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DBC00" w14:textId="77777777" w:rsidR="00522616" w:rsidRPr="00522616" w:rsidRDefault="00522616" w:rsidP="0052261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22616">
        <w:rPr>
          <w:rFonts w:ascii="Arial" w:hAnsi="Arial" w:cs="Arial"/>
          <w:b/>
          <w:sz w:val="28"/>
          <w:szCs w:val="28"/>
        </w:rPr>
        <w:t xml:space="preserve">Пояснительная записка </w:t>
      </w:r>
    </w:p>
    <w:p w14:paraId="5048C3F8" w14:textId="5A3B9629" w:rsidR="00D84481" w:rsidRPr="00F36BD2" w:rsidRDefault="00522616" w:rsidP="000A11AC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522616">
        <w:rPr>
          <w:rFonts w:ascii="Arial" w:hAnsi="Arial" w:cs="Arial"/>
          <w:b/>
          <w:sz w:val="28"/>
          <w:szCs w:val="28"/>
        </w:rPr>
        <w:t xml:space="preserve">к </w:t>
      </w:r>
      <w:r w:rsidRPr="00522616">
        <w:rPr>
          <w:rFonts w:ascii="Arial" w:hAnsi="Arial" w:cs="Arial"/>
          <w:b/>
          <w:sz w:val="28"/>
          <w:szCs w:val="28"/>
          <w:lang w:eastAsia="ru-RU"/>
        </w:rPr>
        <w:t xml:space="preserve">проекту изменений, вносимых в инвестиционную программу </w:t>
      </w:r>
      <w:r w:rsidR="00D84481" w:rsidRPr="00522616">
        <w:rPr>
          <w:rFonts w:ascii="Arial" w:hAnsi="Arial" w:cs="Arial"/>
          <w:b/>
          <w:sz w:val="28"/>
          <w:szCs w:val="28"/>
        </w:rPr>
        <w:t>А</w:t>
      </w:r>
      <w:r w:rsidR="00060D19" w:rsidRPr="00522616">
        <w:rPr>
          <w:rFonts w:ascii="Arial" w:hAnsi="Arial" w:cs="Arial"/>
          <w:b/>
          <w:sz w:val="28"/>
          <w:szCs w:val="28"/>
        </w:rPr>
        <w:t>кционерного общества</w:t>
      </w:r>
      <w:r w:rsidR="00D84481" w:rsidRPr="00522616">
        <w:rPr>
          <w:rFonts w:ascii="Arial" w:hAnsi="Arial" w:cs="Arial"/>
          <w:b/>
          <w:sz w:val="28"/>
          <w:szCs w:val="28"/>
        </w:rPr>
        <w:t xml:space="preserve"> «Тамбовская </w:t>
      </w:r>
      <w:r w:rsidR="00060D19" w:rsidRPr="00522616">
        <w:rPr>
          <w:rFonts w:ascii="Arial" w:hAnsi="Arial" w:cs="Arial"/>
          <w:b/>
          <w:sz w:val="28"/>
          <w:szCs w:val="28"/>
        </w:rPr>
        <w:t>областная сбытовая</w:t>
      </w:r>
      <w:r w:rsidR="0089073D" w:rsidRPr="00522616">
        <w:rPr>
          <w:rFonts w:ascii="Arial" w:hAnsi="Arial" w:cs="Arial"/>
          <w:b/>
          <w:sz w:val="28"/>
          <w:szCs w:val="28"/>
        </w:rPr>
        <w:t xml:space="preserve"> компания» на 202</w:t>
      </w:r>
      <w:r w:rsidR="001B71F5">
        <w:rPr>
          <w:rFonts w:ascii="Arial" w:hAnsi="Arial" w:cs="Arial"/>
          <w:b/>
          <w:sz w:val="28"/>
          <w:szCs w:val="28"/>
        </w:rPr>
        <w:t>6</w:t>
      </w:r>
      <w:r w:rsidR="0089073D" w:rsidRPr="00522616">
        <w:rPr>
          <w:rFonts w:ascii="Arial" w:hAnsi="Arial" w:cs="Arial"/>
          <w:b/>
          <w:sz w:val="28"/>
          <w:szCs w:val="28"/>
        </w:rPr>
        <w:t>-202</w:t>
      </w:r>
      <w:r w:rsidR="001B71F5">
        <w:rPr>
          <w:rFonts w:ascii="Arial" w:hAnsi="Arial" w:cs="Arial"/>
          <w:b/>
          <w:sz w:val="28"/>
          <w:szCs w:val="28"/>
        </w:rPr>
        <w:t>9</w:t>
      </w:r>
      <w:r w:rsidR="00D84481" w:rsidRPr="00522616">
        <w:rPr>
          <w:rFonts w:ascii="Arial" w:hAnsi="Arial" w:cs="Arial"/>
          <w:b/>
          <w:sz w:val="28"/>
          <w:szCs w:val="28"/>
        </w:rPr>
        <w:t xml:space="preserve"> гг.</w:t>
      </w:r>
    </w:p>
    <w:p w14:paraId="4E4B1D4B" w14:textId="77777777" w:rsidR="00F36BD2" w:rsidRPr="00F36BD2" w:rsidRDefault="00F36BD2" w:rsidP="000A11AC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1292E427" w14:textId="77777777" w:rsidR="00D84481" w:rsidRPr="000A11AC" w:rsidRDefault="00D84481" w:rsidP="000A11AC">
      <w:pPr>
        <w:spacing w:line="276" w:lineRule="auto"/>
        <w:rPr>
          <w:rFonts w:ascii="Arial" w:hAnsi="Arial" w:cs="Arial"/>
        </w:rPr>
      </w:pPr>
    </w:p>
    <w:p w14:paraId="6778024B" w14:textId="1FEDCE93" w:rsidR="00C71CBB" w:rsidRPr="000A11AC" w:rsidRDefault="001A1C78" w:rsidP="000A11A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eastAsia="ru-RU"/>
        </w:rPr>
      </w:pPr>
      <w:r w:rsidRPr="000A11AC">
        <w:rPr>
          <w:rFonts w:ascii="Arial" w:hAnsi="Arial" w:cs="Arial"/>
          <w:lang w:eastAsia="ru-RU"/>
        </w:rPr>
        <w:t xml:space="preserve">Инвестиционная программа </w:t>
      </w:r>
      <w:r w:rsidR="00060D19" w:rsidRPr="000A11AC">
        <w:rPr>
          <w:rFonts w:ascii="Arial" w:hAnsi="Arial" w:cs="Arial"/>
          <w:szCs w:val="28"/>
        </w:rPr>
        <w:t>Акционерного общества «Тамбовская областная сбытовая компания»</w:t>
      </w:r>
      <w:r w:rsidR="00060D19" w:rsidRPr="000A11AC">
        <w:rPr>
          <w:rFonts w:ascii="Arial" w:hAnsi="Arial" w:cs="Arial"/>
          <w:b/>
          <w:sz w:val="28"/>
          <w:szCs w:val="28"/>
        </w:rPr>
        <w:t xml:space="preserve"> </w:t>
      </w:r>
      <w:r w:rsidRPr="000A11AC">
        <w:rPr>
          <w:rFonts w:ascii="Arial" w:hAnsi="Arial" w:cs="Arial"/>
          <w:lang w:eastAsia="ru-RU"/>
        </w:rPr>
        <w:t>на 202</w:t>
      </w:r>
      <w:r w:rsidR="001B71F5">
        <w:rPr>
          <w:rFonts w:ascii="Arial" w:hAnsi="Arial" w:cs="Arial"/>
          <w:lang w:eastAsia="ru-RU"/>
        </w:rPr>
        <w:t>6</w:t>
      </w:r>
      <w:r w:rsidRPr="000A11AC">
        <w:rPr>
          <w:rFonts w:ascii="Arial" w:hAnsi="Arial" w:cs="Arial"/>
          <w:lang w:eastAsia="ru-RU"/>
        </w:rPr>
        <w:t>-202</w:t>
      </w:r>
      <w:r w:rsidR="001B71F5">
        <w:rPr>
          <w:rFonts w:ascii="Arial" w:hAnsi="Arial" w:cs="Arial"/>
          <w:lang w:eastAsia="ru-RU"/>
        </w:rPr>
        <w:t>9</w:t>
      </w:r>
      <w:r w:rsidRPr="000A11AC">
        <w:rPr>
          <w:rFonts w:ascii="Arial" w:hAnsi="Arial" w:cs="Arial"/>
          <w:lang w:eastAsia="ru-RU"/>
        </w:rPr>
        <w:t xml:space="preserve"> годы сформирована в соответствии с Постановлени</w:t>
      </w:r>
      <w:r w:rsidR="00587E3B" w:rsidRPr="000A11AC">
        <w:rPr>
          <w:rFonts w:ascii="Arial" w:hAnsi="Arial" w:cs="Arial"/>
          <w:lang w:eastAsia="ru-RU"/>
        </w:rPr>
        <w:t>ем</w:t>
      </w:r>
      <w:r w:rsidRPr="000A11AC">
        <w:rPr>
          <w:rFonts w:ascii="Arial" w:hAnsi="Arial" w:cs="Arial"/>
          <w:lang w:eastAsia="ru-RU"/>
        </w:rPr>
        <w:t xml:space="preserve"> Правительства РФ от 01.12.2009 № 977 «Об инвестиционных программах субъектов электроэнергетики», </w:t>
      </w:r>
      <w:r w:rsidR="00587E3B" w:rsidRPr="000A11AC">
        <w:rPr>
          <w:rFonts w:ascii="Arial" w:hAnsi="Arial" w:cs="Arial"/>
          <w:lang w:eastAsia="ru-RU"/>
        </w:rPr>
        <w:t xml:space="preserve">Постановлением </w:t>
      </w:r>
      <w:r w:rsidRPr="000A11AC">
        <w:rPr>
          <w:rFonts w:ascii="Arial" w:hAnsi="Arial" w:cs="Arial"/>
          <w:lang w:eastAsia="ru-RU"/>
        </w:rPr>
        <w:t>от 21.01.2004</w:t>
      </w:r>
      <w:r w:rsidR="00587E3B" w:rsidRPr="000A11AC">
        <w:rPr>
          <w:rFonts w:ascii="Arial" w:hAnsi="Arial" w:cs="Arial"/>
          <w:lang w:eastAsia="ru-RU"/>
        </w:rPr>
        <w:t xml:space="preserve"> </w:t>
      </w:r>
      <w:r w:rsidRPr="000A11AC">
        <w:rPr>
          <w:rFonts w:ascii="Arial" w:hAnsi="Arial" w:cs="Arial"/>
          <w:lang w:eastAsia="ru-RU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B700A6" w:rsidRPr="000A11AC">
        <w:rPr>
          <w:rFonts w:ascii="Arial" w:hAnsi="Arial" w:cs="Arial"/>
          <w:lang w:eastAsia="ru-RU"/>
        </w:rPr>
        <w:t xml:space="preserve"> (далее – стандарты раскрытия информации)</w:t>
      </w:r>
      <w:r w:rsidR="00391A44" w:rsidRPr="000A11AC">
        <w:rPr>
          <w:rFonts w:ascii="Arial" w:hAnsi="Arial" w:cs="Arial"/>
          <w:lang w:eastAsia="ru-RU"/>
        </w:rPr>
        <w:t>, а также изменениями, внесенными в акты Правительства Российской Федерации по вопросам утверждения инвестиционных программ субъектов электроэнергетики, утверждёнными постановлением Правительства РФ от 02.06.2023 №923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электроэнергетики».</w:t>
      </w:r>
    </w:p>
    <w:p w14:paraId="1866AC77" w14:textId="46F99D98" w:rsidR="00B700A6" w:rsidRPr="000A11AC" w:rsidRDefault="000C2470" w:rsidP="000A11A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eastAsia="ru-RU"/>
        </w:rPr>
      </w:pPr>
      <w:r w:rsidRPr="000A11AC">
        <w:rPr>
          <w:rFonts w:ascii="Arial" w:hAnsi="Arial" w:cs="Arial"/>
          <w:lang w:eastAsia="ru-RU"/>
        </w:rPr>
        <w:t xml:space="preserve">В соответствии с п.7 </w:t>
      </w:r>
      <w:r w:rsidR="00B700A6" w:rsidRPr="000A11AC">
        <w:rPr>
          <w:rFonts w:ascii="Arial" w:hAnsi="Arial" w:cs="Arial"/>
          <w:lang w:eastAsia="ru-RU"/>
        </w:rPr>
        <w:t>Правил утверждения инвестиционных программ субъектов электроэнергетики, утвержденных постановлением Правительства РФ</w:t>
      </w:r>
      <w:r w:rsidR="00D53E02" w:rsidRPr="000A11AC">
        <w:rPr>
          <w:rFonts w:ascii="Arial" w:hAnsi="Arial" w:cs="Arial"/>
          <w:lang w:eastAsia="ru-RU"/>
        </w:rPr>
        <w:t xml:space="preserve"> </w:t>
      </w:r>
      <w:r w:rsidR="00B700A6" w:rsidRPr="000A11AC">
        <w:rPr>
          <w:rFonts w:ascii="Arial" w:hAnsi="Arial" w:cs="Arial"/>
          <w:lang w:eastAsia="ru-RU"/>
        </w:rPr>
        <w:t>от 1 декабря 2009 г. N 977</w:t>
      </w:r>
      <w:r w:rsidR="00D53E02" w:rsidRPr="000A11AC">
        <w:rPr>
          <w:rFonts w:ascii="Arial" w:hAnsi="Arial" w:cs="Arial"/>
          <w:lang w:eastAsia="ru-RU"/>
        </w:rPr>
        <w:t xml:space="preserve"> </w:t>
      </w:r>
      <w:r w:rsidR="00B700A6" w:rsidRPr="000A11AC">
        <w:rPr>
          <w:rFonts w:ascii="Arial" w:hAnsi="Arial" w:cs="Arial"/>
          <w:lang w:eastAsia="ru-RU"/>
        </w:rPr>
        <w:t>(в редакции постановления</w:t>
      </w:r>
      <w:r w:rsidR="00D53E02" w:rsidRPr="000A11AC">
        <w:rPr>
          <w:rFonts w:ascii="Arial" w:hAnsi="Arial" w:cs="Arial"/>
          <w:lang w:eastAsia="ru-RU"/>
        </w:rPr>
        <w:t xml:space="preserve"> </w:t>
      </w:r>
      <w:r w:rsidR="00B700A6" w:rsidRPr="000A11AC">
        <w:rPr>
          <w:rFonts w:ascii="Arial" w:hAnsi="Arial" w:cs="Arial"/>
          <w:lang w:eastAsia="ru-RU"/>
        </w:rPr>
        <w:t>Правительства Р</w:t>
      </w:r>
      <w:r w:rsidR="00D53E02" w:rsidRPr="000A11AC">
        <w:rPr>
          <w:rFonts w:ascii="Arial" w:hAnsi="Arial" w:cs="Arial"/>
          <w:lang w:eastAsia="ru-RU"/>
        </w:rPr>
        <w:t xml:space="preserve">Ф </w:t>
      </w:r>
      <w:r w:rsidR="00B700A6" w:rsidRPr="000A11AC">
        <w:rPr>
          <w:rFonts w:ascii="Arial" w:hAnsi="Arial" w:cs="Arial"/>
          <w:lang w:eastAsia="ru-RU"/>
        </w:rPr>
        <w:t>от 2 июня 2023 г. N 923)</w:t>
      </w:r>
      <w:r w:rsidRPr="000A11AC">
        <w:rPr>
          <w:rFonts w:ascii="Arial" w:hAnsi="Arial" w:cs="Arial"/>
          <w:lang w:eastAsia="ru-RU"/>
        </w:rPr>
        <w:t xml:space="preserve"> </w:t>
      </w:r>
      <w:r w:rsidR="00D53E02" w:rsidRPr="000A11AC">
        <w:rPr>
          <w:rFonts w:ascii="Arial" w:hAnsi="Arial" w:cs="Arial"/>
          <w:lang w:eastAsia="ru-RU"/>
        </w:rPr>
        <w:t xml:space="preserve">(далее – Правила) </w:t>
      </w:r>
      <w:r w:rsidRPr="000A11AC">
        <w:rPr>
          <w:rFonts w:ascii="Arial" w:hAnsi="Arial" w:cs="Arial"/>
          <w:lang w:eastAsia="ru-RU"/>
        </w:rPr>
        <w:t xml:space="preserve">период реализации инвестиционной программы </w:t>
      </w:r>
      <w:r w:rsidR="00B700A6" w:rsidRPr="000A11AC">
        <w:rPr>
          <w:rFonts w:ascii="Arial" w:hAnsi="Arial" w:cs="Arial"/>
          <w:lang w:eastAsia="ru-RU"/>
        </w:rPr>
        <w:t>Общества на</w:t>
      </w:r>
      <w:r w:rsidRPr="000A11AC">
        <w:rPr>
          <w:rFonts w:ascii="Arial" w:hAnsi="Arial" w:cs="Arial"/>
          <w:lang w:eastAsia="ru-RU"/>
        </w:rPr>
        <w:t xml:space="preserve"> 202</w:t>
      </w:r>
      <w:r w:rsidR="001B71F5">
        <w:rPr>
          <w:rFonts w:ascii="Arial" w:hAnsi="Arial" w:cs="Arial"/>
          <w:lang w:eastAsia="ru-RU"/>
        </w:rPr>
        <w:t>6</w:t>
      </w:r>
      <w:r w:rsidRPr="000A11AC">
        <w:rPr>
          <w:rFonts w:ascii="Arial" w:hAnsi="Arial" w:cs="Arial"/>
          <w:lang w:eastAsia="ru-RU"/>
        </w:rPr>
        <w:t>-202</w:t>
      </w:r>
      <w:r w:rsidR="001B71F5">
        <w:rPr>
          <w:rFonts w:ascii="Arial" w:hAnsi="Arial" w:cs="Arial"/>
          <w:lang w:eastAsia="ru-RU"/>
        </w:rPr>
        <w:t>9</w:t>
      </w:r>
      <w:r w:rsidRPr="000A11AC">
        <w:rPr>
          <w:rFonts w:ascii="Arial" w:hAnsi="Arial" w:cs="Arial"/>
          <w:lang w:eastAsia="ru-RU"/>
        </w:rPr>
        <w:t xml:space="preserve"> гг.</w:t>
      </w:r>
      <w:r w:rsidR="00B700A6" w:rsidRPr="000A11AC">
        <w:rPr>
          <w:rFonts w:ascii="Arial" w:hAnsi="Arial" w:cs="Arial"/>
          <w:lang w:eastAsia="ru-RU"/>
        </w:rPr>
        <w:t>:</w:t>
      </w:r>
      <w:r w:rsidRPr="000A11AC">
        <w:rPr>
          <w:rFonts w:ascii="Arial" w:hAnsi="Arial" w:cs="Arial"/>
          <w:lang w:eastAsia="ru-RU"/>
        </w:rPr>
        <w:t xml:space="preserve"> </w:t>
      </w:r>
    </w:p>
    <w:p w14:paraId="18EB3D8B" w14:textId="38101286" w:rsidR="00B700A6" w:rsidRPr="000A11AC" w:rsidRDefault="000C2470" w:rsidP="000A11AC">
      <w:pPr>
        <w:pStyle w:val="a3"/>
        <w:numPr>
          <w:ilvl w:val="0"/>
          <w:numId w:val="41"/>
        </w:numPr>
        <w:tabs>
          <w:tab w:val="left" w:pos="993"/>
        </w:tabs>
        <w:spacing w:line="276" w:lineRule="auto"/>
        <w:ind w:left="0" w:firstLine="284"/>
        <w:jc w:val="both"/>
        <w:rPr>
          <w:rFonts w:ascii="Arial" w:hAnsi="Arial" w:cs="Arial"/>
          <w:lang w:eastAsia="ru-RU"/>
        </w:rPr>
      </w:pPr>
      <w:r w:rsidRPr="000A11AC">
        <w:rPr>
          <w:rFonts w:ascii="Arial" w:hAnsi="Arial" w:cs="Arial"/>
          <w:lang w:eastAsia="ru-RU"/>
        </w:rPr>
        <w:t>начинается</w:t>
      </w:r>
      <w:r w:rsidR="00B700A6" w:rsidRPr="000A11AC">
        <w:rPr>
          <w:rFonts w:ascii="Arial" w:hAnsi="Arial" w:cs="Arial"/>
          <w:lang w:eastAsia="ru-RU"/>
        </w:rPr>
        <w:t xml:space="preserve"> с года,</w:t>
      </w:r>
      <w:r w:rsidRPr="000A11AC">
        <w:rPr>
          <w:rFonts w:ascii="Arial" w:hAnsi="Arial" w:cs="Arial"/>
          <w:lang w:eastAsia="ru-RU"/>
        </w:rPr>
        <w:t xml:space="preserve"> в котором раскрывается информация о проекте инвестиционной программы и об обосновывающих ее материалах</w:t>
      </w:r>
      <w:r w:rsidR="00B700A6" w:rsidRPr="000A11AC">
        <w:rPr>
          <w:rFonts w:ascii="Arial" w:hAnsi="Arial" w:cs="Arial"/>
        </w:rPr>
        <w:t xml:space="preserve"> </w:t>
      </w:r>
      <w:r w:rsidR="00B700A6" w:rsidRPr="000A11AC">
        <w:rPr>
          <w:rFonts w:ascii="Arial" w:hAnsi="Arial" w:cs="Arial"/>
          <w:lang w:eastAsia="ru-RU"/>
        </w:rPr>
        <w:t>в соответствии со стандартами раскрытия информации, в случае если этот год относится к периоду реализации инвестиционной программы, утвержденной в отношении субъекта электроэнергетики в соответствии с Правилами, в которую вносятся изменения,</w:t>
      </w:r>
      <w:r w:rsidR="00B700A6" w:rsidRPr="000A11AC">
        <w:rPr>
          <w:rFonts w:ascii="Arial" w:hAnsi="Arial" w:cs="Arial"/>
        </w:rPr>
        <w:t xml:space="preserve"> </w:t>
      </w:r>
    </w:p>
    <w:p w14:paraId="6FA2FE11" w14:textId="1FE45DC2" w:rsidR="00B700A6" w:rsidRPr="000A11AC" w:rsidRDefault="00B700A6" w:rsidP="000A11AC">
      <w:pPr>
        <w:pStyle w:val="a3"/>
        <w:numPr>
          <w:ilvl w:val="0"/>
          <w:numId w:val="41"/>
        </w:numPr>
        <w:tabs>
          <w:tab w:val="left" w:pos="993"/>
        </w:tabs>
        <w:spacing w:line="276" w:lineRule="auto"/>
        <w:ind w:left="0" w:firstLine="284"/>
        <w:jc w:val="both"/>
        <w:rPr>
          <w:rFonts w:ascii="Arial" w:hAnsi="Arial" w:cs="Arial"/>
          <w:lang w:eastAsia="ru-RU"/>
        </w:rPr>
      </w:pPr>
      <w:r w:rsidRPr="000A11AC">
        <w:rPr>
          <w:rFonts w:ascii="Arial" w:hAnsi="Arial" w:cs="Arial"/>
          <w:lang w:eastAsia="ru-RU"/>
        </w:rPr>
        <w:t>завершается не ранее года истечения 4-</w:t>
      </w:r>
      <w:r w:rsidR="008909B5">
        <w:rPr>
          <w:rFonts w:ascii="Arial" w:hAnsi="Arial" w:cs="Arial"/>
          <w:lang w:eastAsia="ru-RU"/>
        </w:rPr>
        <w:t xml:space="preserve">х </w:t>
      </w:r>
      <w:r w:rsidRPr="000A11AC">
        <w:rPr>
          <w:rFonts w:ascii="Arial" w:hAnsi="Arial" w:cs="Arial"/>
          <w:lang w:eastAsia="ru-RU"/>
        </w:rPr>
        <w:t xml:space="preserve">летнего периода, который начинается с года, в котором раскрывается информация о проекте инвестиционной </w:t>
      </w:r>
      <w:r w:rsidR="00060D19" w:rsidRPr="000A11AC">
        <w:rPr>
          <w:rFonts w:ascii="Arial" w:hAnsi="Arial" w:cs="Arial"/>
          <w:lang w:eastAsia="ru-RU"/>
        </w:rPr>
        <w:t>программы и об обосновывающих её</w:t>
      </w:r>
      <w:r w:rsidRPr="000A11AC">
        <w:rPr>
          <w:rFonts w:ascii="Arial" w:hAnsi="Arial" w:cs="Arial"/>
          <w:lang w:eastAsia="ru-RU"/>
        </w:rPr>
        <w:t xml:space="preserve"> материалах. </w:t>
      </w:r>
    </w:p>
    <w:p w14:paraId="36CD631A" w14:textId="62327234" w:rsidR="00A01A4B" w:rsidRPr="000A11AC" w:rsidRDefault="00B700A6" w:rsidP="000A11AC">
      <w:pPr>
        <w:pStyle w:val="a3"/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eastAsia="ru-RU"/>
        </w:rPr>
      </w:pPr>
      <w:r w:rsidRPr="000A11AC">
        <w:rPr>
          <w:rFonts w:ascii="Arial" w:hAnsi="Arial" w:cs="Arial"/>
          <w:lang w:eastAsia="ru-RU"/>
        </w:rPr>
        <w:t>Проект</w:t>
      </w:r>
      <w:r w:rsidR="00D53E02" w:rsidRPr="000A11AC">
        <w:rPr>
          <w:rFonts w:ascii="Arial" w:hAnsi="Arial" w:cs="Arial"/>
          <w:lang w:eastAsia="ru-RU"/>
        </w:rPr>
        <w:t xml:space="preserve"> инвестиционной программы </w:t>
      </w:r>
      <w:r w:rsidR="00060D19" w:rsidRPr="000A11AC">
        <w:rPr>
          <w:rFonts w:ascii="Arial" w:hAnsi="Arial" w:cs="Arial"/>
          <w:lang w:eastAsia="ru-RU"/>
        </w:rPr>
        <w:t>АО «ТОСК»</w:t>
      </w:r>
      <w:r w:rsidR="00D53E02" w:rsidRPr="000A11AC">
        <w:rPr>
          <w:rFonts w:ascii="Arial" w:hAnsi="Arial" w:cs="Arial"/>
          <w:lang w:eastAsia="ru-RU"/>
        </w:rPr>
        <w:t xml:space="preserve"> на 202</w:t>
      </w:r>
      <w:r w:rsidR="001B71F5">
        <w:rPr>
          <w:rFonts w:ascii="Arial" w:hAnsi="Arial" w:cs="Arial"/>
          <w:lang w:eastAsia="ru-RU"/>
        </w:rPr>
        <w:t>6</w:t>
      </w:r>
      <w:r w:rsidR="00D53E02" w:rsidRPr="000A11AC">
        <w:rPr>
          <w:rFonts w:ascii="Arial" w:hAnsi="Arial" w:cs="Arial"/>
          <w:lang w:eastAsia="ru-RU"/>
        </w:rPr>
        <w:t xml:space="preserve"> – 202</w:t>
      </w:r>
      <w:r w:rsidR="001B71F5">
        <w:rPr>
          <w:rFonts w:ascii="Arial" w:hAnsi="Arial" w:cs="Arial"/>
          <w:lang w:eastAsia="ru-RU"/>
        </w:rPr>
        <w:t>9</w:t>
      </w:r>
      <w:r w:rsidR="00D53E02" w:rsidRPr="000A11AC">
        <w:rPr>
          <w:rFonts w:ascii="Arial" w:hAnsi="Arial" w:cs="Arial"/>
          <w:lang w:eastAsia="ru-RU"/>
        </w:rPr>
        <w:t xml:space="preserve"> гг. предусматривает внесение изменений </w:t>
      </w:r>
      <w:r w:rsidR="00AC709E" w:rsidRPr="000A11AC">
        <w:rPr>
          <w:rFonts w:ascii="Arial" w:hAnsi="Arial" w:cs="Arial"/>
          <w:lang w:eastAsia="ru-RU"/>
        </w:rPr>
        <w:t xml:space="preserve">в инвестиционную программу </w:t>
      </w:r>
      <w:r w:rsidR="00060D19" w:rsidRPr="000A11AC">
        <w:rPr>
          <w:rFonts w:ascii="Arial" w:hAnsi="Arial" w:cs="Arial"/>
          <w:lang w:eastAsia="ru-RU"/>
        </w:rPr>
        <w:t>АО «ТОСК»</w:t>
      </w:r>
      <w:r w:rsidR="00AC709E" w:rsidRPr="000A11AC">
        <w:rPr>
          <w:rFonts w:ascii="Arial" w:hAnsi="Arial" w:cs="Arial"/>
          <w:lang w:eastAsia="ru-RU"/>
        </w:rPr>
        <w:t xml:space="preserve"> на 202</w:t>
      </w:r>
      <w:r w:rsidR="001B71F5">
        <w:rPr>
          <w:rFonts w:ascii="Arial" w:hAnsi="Arial" w:cs="Arial"/>
          <w:lang w:eastAsia="ru-RU"/>
        </w:rPr>
        <w:t>5</w:t>
      </w:r>
      <w:r w:rsidR="00AC709E" w:rsidRPr="000A11AC">
        <w:rPr>
          <w:rFonts w:ascii="Arial" w:hAnsi="Arial" w:cs="Arial"/>
          <w:lang w:eastAsia="ru-RU"/>
        </w:rPr>
        <w:t>-202</w:t>
      </w:r>
      <w:r w:rsidR="001B71F5">
        <w:rPr>
          <w:rFonts w:ascii="Arial" w:hAnsi="Arial" w:cs="Arial"/>
          <w:lang w:eastAsia="ru-RU"/>
        </w:rPr>
        <w:t>8</w:t>
      </w:r>
      <w:r w:rsidR="00AC709E" w:rsidRPr="000A11AC">
        <w:rPr>
          <w:rFonts w:ascii="Arial" w:hAnsi="Arial" w:cs="Arial"/>
          <w:lang w:eastAsia="ru-RU"/>
        </w:rPr>
        <w:t xml:space="preserve"> годы, утвержденную приказом </w:t>
      </w:r>
      <w:r w:rsidR="001B71F5" w:rsidRPr="001B71F5">
        <w:rPr>
          <w:rFonts w:ascii="Arial" w:hAnsi="Arial" w:cs="Arial"/>
          <w:lang w:eastAsia="ru-RU"/>
        </w:rPr>
        <w:t>Управления топливно-энергетического комплекса и жилищно-коммунального хозяйства Тамбовской области от 25.06.2025 №92</w:t>
      </w:r>
      <w:r w:rsidR="00060D19" w:rsidRPr="000A11AC">
        <w:rPr>
          <w:rFonts w:ascii="Arial" w:hAnsi="Arial" w:cs="Arial"/>
          <w:lang w:eastAsia="ru-RU"/>
        </w:rPr>
        <w:t xml:space="preserve"> </w:t>
      </w:r>
      <w:r w:rsidR="00A01A4B" w:rsidRPr="000A11AC">
        <w:rPr>
          <w:rFonts w:ascii="Arial" w:hAnsi="Arial" w:cs="Arial"/>
          <w:lang w:eastAsia="ru-RU"/>
        </w:rPr>
        <w:t>в отношении периодов 202</w:t>
      </w:r>
      <w:r w:rsidR="001B71F5">
        <w:rPr>
          <w:rFonts w:ascii="Arial" w:hAnsi="Arial" w:cs="Arial"/>
          <w:lang w:eastAsia="ru-RU"/>
        </w:rPr>
        <w:t>5</w:t>
      </w:r>
      <w:r w:rsidR="00A01A4B" w:rsidRPr="000A11AC">
        <w:rPr>
          <w:rFonts w:ascii="Arial" w:hAnsi="Arial" w:cs="Arial"/>
          <w:lang w:eastAsia="ru-RU"/>
        </w:rPr>
        <w:t>-202</w:t>
      </w:r>
      <w:r w:rsidR="001B71F5">
        <w:rPr>
          <w:rFonts w:ascii="Arial" w:hAnsi="Arial" w:cs="Arial"/>
          <w:lang w:eastAsia="ru-RU"/>
        </w:rPr>
        <w:t>8</w:t>
      </w:r>
      <w:r w:rsidR="00A01A4B" w:rsidRPr="000A11AC">
        <w:rPr>
          <w:rFonts w:ascii="Arial" w:hAnsi="Arial" w:cs="Arial"/>
          <w:lang w:eastAsia="ru-RU"/>
        </w:rPr>
        <w:t xml:space="preserve"> гг.</w:t>
      </w:r>
      <w:r w:rsidR="00AC709E" w:rsidRPr="000A11AC">
        <w:rPr>
          <w:rFonts w:ascii="Arial" w:hAnsi="Arial" w:cs="Arial"/>
          <w:lang w:eastAsia="ru-RU"/>
        </w:rPr>
        <w:t xml:space="preserve"> </w:t>
      </w:r>
    </w:p>
    <w:p w14:paraId="59304639" w14:textId="07759C0B" w:rsidR="00AC709E" w:rsidRPr="00522616" w:rsidRDefault="00522616" w:rsidP="000A11AC">
      <w:pPr>
        <w:pStyle w:val="a3"/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eastAsia="ru-RU"/>
        </w:rPr>
      </w:pPr>
      <w:r w:rsidRPr="00522616">
        <w:rPr>
          <w:rFonts w:ascii="Arial" w:hAnsi="Arial" w:cs="Arial"/>
          <w:lang w:eastAsia="ru-RU"/>
        </w:rPr>
        <w:t>Необходимость внесения</w:t>
      </w:r>
      <w:r w:rsidR="00A01A4B" w:rsidRPr="00522616">
        <w:rPr>
          <w:rFonts w:ascii="Arial" w:hAnsi="Arial" w:cs="Arial"/>
          <w:lang w:eastAsia="ru-RU"/>
        </w:rPr>
        <w:t xml:space="preserve"> изменений</w:t>
      </w:r>
      <w:r w:rsidR="00AC709E" w:rsidRPr="00522616">
        <w:rPr>
          <w:rFonts w:ascii="Arial" w:hAnsi="Arial" w:cs="Arial"/>
          <w:lang w:eastAsia="ru-RU"/>
        </w:rPr>
        <w:t xml:space="preserve"> </w:t>
      </w:r>
      <w:r w:rsidRPr="00522616">
        <w:rPr>
          <w:rFonts w:ascii="Arial" w:hAnsi="Arial" w:cs="Arial"/>
          <w:lang w:eastAsia="ru-RU"/>
        </w:rPr>
        <w:t xml:space="preserve">в инвестиционную программу АО «ТОСК» </w:t>
      </w:r>
      <w:r w:rsidR="00AC709E" w:rsidRPr="00522616">
        <w:rPr>
          <w:rFonts w:ascii="Arial" w:hAnsi="Arial" w:cs="Arial"/>
          <w:lang w:eastAsia="ru-RU"/>
        </w:rPr>
        <w:t>обусловлен</w:t>
      </w:r>
      <w:r w:rsidRPr="00522616">
        <w:rPr>
          <w:rFonts w:ascii="Arial" w:hAnsi="Arial" w:cs="Arial"/>
          <w:lang w:eastAsia="ru-RU"/>
        </w:rPr>
        <w:t>а</w:t>
      </w:r>
      <w:r w:rsidR="00AC709E" w:rsidRPr="00522616">
        <w:rPr>
          <w:rFonts w:ascii="Arial" w:hAnsi="Arial" w:cs="Arial"/>
          <w:lang w:eastAsia="ru-RU"/>
        </w:rPr>
        <w:t xml:space="preserve"> следующими основными факторами:</w:t>
      </w:r>
    </w:p>
    <w:p w14:paraId="28AF26A0" w14:textId="377D23F2" w:rsidR="00060D19" w:rsidRPr="000A11AC" w:rsidRDefault="00F36BD2" w:rsidP="000A11AC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36BD2">
        <w:rPr>
          <w:rFonts w:ascii="Arial" w:hAnsi="Arial" w:cs="Arial"/>
        </w:rPr>
        <w:t xml:space="preserve"> </w:t>
      </w:r>
      <w:r w:rsidR="00060D19" w:rsidRPr="000A11AC">
        <w:rPr>
          <w:rFonts w:ascii="Arial" w:hAnsi="Arial" w:cs="Arial"/>
        </w:rPr>
        <w:t>рост количества приборов учёта относительно утвержденного плана обусловлен корректировкой адресного плана по установке приборов учета;</w:t>
      </w:r>
    </w:p>
    <w:p w14:paraId="0AC9AADC" w14:textId="5C5E1040" w:rsidR="00060D19" w:rsidRPr="000A11AC" w:rsidRDefault="00060D19" w:rsidP="000A11AC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0A11AC">
        <w:rPr>
          <w:rFonts w:ascii="Arial" w:hAnsi="Arial" w:cs="Arial"/>
        </w:rPr>
        <w:t xml:space="preserve">- изменением периода горизонта планирования; </w:t>
      </w:r>
    </w:p>
    <w:p w14:paraId="3522694C" w14:textId="06D2B45D" w:rsidR="00060D19" w:rsidRDefault="00060D19" w:rsidP="000A11AC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0A11AC">
        <w:rPr>
          <w:rFonts w:ascii="Arial" w:hAnsi="Arial" w:cs="Arial"/>
        </w:rPr>
        <w:t>- обновлением коммерческих предложений.</w:t>
      </w:r>
    </w:p>
    <w:p w14:paraId="39757B32" w14:textId="77777777" w:rsidR="008E3F37" w:rsidRPr="000A11AC" w:rsidRDefault="008E3F37" w:rsidP="000A11AC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14:paraId="4127B83A" w14:textId="36BD2050" w:rsidR="00D84481" w:rsidRPr="00F36BD2" w:rsidRDefault="00AC709E" w:rsidP="000A11AC">
      <w:pPr>
        <w:spacing w:line="276" w:lineRule="auto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 w:rsidRPr="000A11AC">
        <w:rPr>
          <w:rFonts w:ascii="Arial" w:hAnsi="Arial" w:cs="Arial"/>
        </w:rPr>
        <w:lastRenderedPageBreak/>
        <w:t>Формирование стоимости инвестиционн</w:t>
      </w:r>
      <w:r w:rsidR="00060D19" w:rsidRPr="000A11AC">
        <w:rPr>
          <w:rFonts w:ascii="Arial" w:hAnsi="Arial" w:cs="Arial"/>
        </w:rPr>
        <w:t>ого</w:t>
      </w:r>
      <w:r w:rsidRPr="000A11AC">
        <w:rPr>
          <w:rFonts w:ascii="Arial" w:hAnsi="Arial" w:cs="Arial"/>
        </w:rPr>
        <w:t xml:space="preserve"> проект</w:t>
      </w:r>
      <w:r w:rsidR="00060D19" w:rsidRPr="000A11AC">
        <w:rPr>
          <w:rFonts w:ascii="Arial" w:hAnsi="Arial" w:cs="Arial"/>
        </w:rPr>
        <w:t>а в</w:t>
      </w:r>
      <w:r w:rsidR="00A01A4B" w:rsidRPr="000A11AC">
        <w:rPr>
          <w:rFonts w:ascii="Arial" w:hAnsi="Arial" w:cs="Arial"/>
        </w:rPr>
        <w:t xml:space="preserve"> программ</w:t>
      </w:r>
      <w:r w:rsidR="00060D19" w:rsidRPr="000A11AC">
        <w:rPr>
          <w:rFonts w:ascii="Arial" w:hAnsi="Arial" w:cs="Arial"/>
        </w:rPr>
        <w:t>е</w:t>
      </w:r>
      <w:r w:rsidR="00A01A4B" w:rsidRPr="000A11AC">
        <w:rPr>
          <w:rFonts w:ascii="Arial" w:hAnsi="Arial" w:cs="Arial"/>
        </w:rPr>
        <w:t xml:space="preserve"> </w:t>
      </w:r>
      <w:r w:rsidR="000A11AC" w:rsidRPr="000A11AC">
        <w:rPr>
          <w:rFonts w:ascii="Arial" w:hAnsi="Arial" w:cs="Arial"/>
        </w:rPr>
        <w:t>АО «ТОСК»</w:t>
      </w:r>
      <w:r w:rsidR="00A01A4B" w:rsidRPr="000A11AC">
        <w:rPr>
          <w:rFonts w:ascii="Arial" w:hAnsi="Arial" w:cs="Arial"/>
        </w:rPr>
        <w:t xml:space="preserve"> на 202</w:t>
      </w:r>
      <w:r w:rsidR="001B71F5">
        <w:rPr>
          <w:rFonts w:ascii="Arial" w:hAnsi="Arial" w:cs="Arial"/>
        </w:rPr>
        <w:t>6</w:t>
      </w:r>
      <w:r w:rsidR="00A01A4B" w:rsidRPr="000A11AC">
        <w:rPr>
          <w:rFonts w:ascii="Arial" w:hAnsi="Arial" w:cs="Arial"/>
        </w:rPr>
        <w:t>-202</w:t>
      </w:r>
      <w:r w:rsidR="001B71F5">
        <w:rPr>
          <w:rFonts w:ascii="Arial" w:hAnsi="Arial" w:cs="Arial"/>
        </w:rPr>
        <w:t>9</w:t>
      </w:r>
      <w:r w:rsidR="00A01A4B" w:rsidRPr="000A11AC">
        <w:rPr>
          <w:rFonts w:ascii="Arial" w:hAnsi="Arial" w:cs="Arial"/>
        </w:rPr>
        <w:t xml:space="preserve"> гг.</w:t>
      </w:r>
      <w:r w:rsidRPr="000A11AC">
        <w:rPr>
          <w:rFonts w:ascii="Arial" w:hAnsi="Arial" w:cs="Arial"/>
        </w:rPr>
        <w:t xml:space="preserve"> осуществлялось с учетом 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прогноза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социально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-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экономического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развития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Российской Федерации на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202</w:t>
      </w:r>
      <w:r w:rsidR="001B71F5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6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год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и на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плановый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период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202</w:t>
      </w:r>
      <w:r w:rsidR="001B71F5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7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и </w:t>
      </w:r>
      <w:r w:rsidR="000A11AC" w:rsidRPr="000A11AC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202</w:t>
      </w:r>
      <w:r w:rsidR="001B71F5">
        <w:rPr>
          <w:rStyle w:val="af6"/>
          <w:rFonts w:ascii="Arial" w:hAnsi="Arial" w:cs="Arial"/>
          <w:i w:val="0"/>
          <w:iCs w:val="0"/>
          <w:color w:val="22272F"/>
          <w:shd w:val="clear" w:color="auto" w:fill="FFFFFF"/>
        </w:rPr>
        <w:t>8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> годов</w:t>
      </w:r>
      <w:r w:rsidRPr="000A11AC">
        <w:rPr>
          <w:rFonts w:ascii="Arial" w:hAnsi="Arial" w:cs="Arial"/>
        </w:rPr>
        <w:t xml:space="preserve">, опубликованного Министерством экономического развития РФ </w:t>
      </w:r>
      <w:r w:rsidR="001B71F5">
        <w:rPr>
          <w:rFonts w:ascii="Arial" w:hAnsi="Arial" w:cs="Arial"/>
          <w:color w:val="36373B"/>
          <w:shd w:val="clear" w:color="auto" w:fill="FFFFFF"/>
        </w:rPr>
        <w:t>26 сентября 2025</w:t>
      </w:r>
      <w:r w:rsidR="000A11AC" w:rsidRPr="000A11AC">
        <w:rPr>
          <w:rFonts w:ascii="Arial" w:hAnsi="Arial" w:cs="Arial"/>
          <w:color w:val="22272F"/>
          <w:shd w:val="clear" w:color="auto" w:fill="FFFFFF"/>
        </w:rPr>
        <w:t xml:space="preserve"> г.</w:t>
      </w:r>
      <w:r w:rsidR="008E3F37">
        <w:rPr>
          <w:rFonts w:ascii="Arial" w:hAnsi="Arial" w:cs="Arial"/>
          <w:color w:val="22272F"/>
          <w:shd w:val="clear" w:color="auto" w:fill="FFFFFF"/>
        </w:rPr>
        <w:t xml:space="preserve"> (Таблица 1)</w:t>
      </w:r>
      <w:r w:rsidR="00F36BD2">
        <w:rPr>
          <w:rFonts w:ascii="Arial" w:hAnsi="Arial" w:cs="Arial"/>
          <w:color w:val="22272F"/>
          <w:shd w:val="clear" w:color="auto" w:fill="FFFFFF"/>
        </w:rPr>
        <w:t>.</w:t>
      </w:r>
    </w:p>
    <w:p w14:paraId="2FEE0EB3" w14:textId="77777777" w:rsidR="002A679A" w:rsidRDefault="002A679A" w:rsidP="000A11AC">
      <w:pPr>
        <w:spacing w:line="276" w:lineRule="auto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</w:p>
    <w:p w14:paraId="740BE930" w14:textId="07FDC8A2" w:rsidR="00094CA6" w:rsidRPr="002A679A" w:rsidRDefault="00094CA6" w:rsidP="00F36BD2">
      <w:pPr>
        <w:spacing w:line="276" w:lineRule="auto"/>
        <w:ind w:firstLine="709"/>
        <w:contextualSpacing/>
        <w:jc w:val="right"/>
        <w:rPr>
          <w:rFonts w:ascii="Arial" w:hAnsi="Arial" w:cs="Arial"/>
          <w:color w:val="22272F"/>
          <w:sz w:val="20"/>
          <w:szCs w:val="20"/>
          <w:shd w:val="clear" w:color="auto" w:fill="FFFFFF"/>
        </w:rPr>
      </w:pPr>
      <w:r w:rsidRPr="002A679A">
        <w:rPr>
          <w:rFonts w:ascii="Arial" w:hAnsi="Arial" w:cs="Arial"/>
          <w:color w:val="22272F"/>
          <w:sz w:val="20"/>
          <w:szCs w:val="20"/>
          <w:shd w:val="clear" w:color="auto" w:fill="FFFFFF"/>
        </w:rPr>
        <w:t>Таблица 1.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E3F37" w14:paraId="786A81FF" w14:textId="77777777" w:rsidTr="002A679A">
        <w:trPr>
          <w:jc w:val="center"/>
        </w:trPr>
        <w:tc>
          <w:tcPr>
            <w:tcW w:w="1914" w:type="dxa"/>
          </w:tcPr>
          <w:p w14:paraId="00EDF74D" w14:textId="070BBEA3" w:rsidR="008E3F37" w:rsidRPr="002A679A" w:rsidRDefault="002A679A" w:rsidP="000A11AC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Индекс</w:t>
            </w:r>
          </w:p>
        </w:tc>
        <w:tc>
          <w:tcPr>
            <w:tcW w:w="1914" w:type="dxa"/>
            <w:vAlign w:val="center"/>
          </w:tcPr>
          <w:p w14:paraId="4434F6A6" w14:textId="1E1D0D55" w:rsidR="008E3F37" w:rsidRPr="002A679A" w:rsidRDefault="002A679A" w:rsidP="001B71F5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202</w:t>
            </w:r>
            <w:r w:rsidR="001B71F5">
              <w:rPr>
                <w:rFonts w:ascii="Arial" w:hAnsi="Arial" w:cs="Arial"/>
                <w:sz w:val="20"/>
                <w:szCs w:val="20"/>
              </w:rPr>
              <w:t>6</w:t>
            </w:r>
            <w:r w:rsidRPr="002A679A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914" w:type="dxa"/>
            <w:vAlign w:val="center"/>
          </w:tcPr>
          <w:p w14:paraId="3EE7288E" w14:textId="08D2A685" w:rsidR="008E3F37" w:rsidRPr="002A679A" w:rsidRDefault="002A679A" w:rsidP="001B71F5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202</w:t>
            </w:r>
            <w:r w:rsidR="001B71F5">
              <w:rPr>
                <w:rFonts w:ascii="Arial" w:hAnsi="Arial" w:cs="Arial"/>
                <w:sz w:val="20"/>
                <w:szCs w:val="20"/>
              </w:rPr>
              <w:t>7</w:t>
            </w:r>
            <w:r w:rsidRPr="002A679A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914" w:type="dxa"/>
            <w:vAlign w:val="center"/>
          </w:tcPr>
          <w:p w14:paraId="450BA441" w14:textId="1C7332AD" w:rsidR="008E3F37" w:rsidRPr="002A679A" w:rsidRDefault="002A679A" w:rsidP="001B71F5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202</w:t>
            </w:r>
            <w:r w:rsidR="001B71F5">
              <w:rPr>
                <w:rFonts w:ascii="Arial" w:hAnsi="Arial" w:cs="Arial"/>
                <w:sz w:val="20"/>
                <w:szCs w:val="20"/>
              </w:rPr>
              <w:t>8</w:t>
            </w:r>
            <w:r w:rsidRPr="002A679A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915" w:type="dxa"/>
            <w:vAlign w:val="center"/>
          </w:tcPr>
          <w:p w14:paraId="6AA93531" w14:textId="65DB9133" w:rsidR="008E3F37" w:rsidRPr="002A679A" w:rsidRDefault="002A679A" w:rsidP="001B71F5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202</w:t>
            </w:r>
            <w:r w:rsidR="001B71F5">
              <w:rPr>
                <w:rFonts w:ascii="Arial" w:hAnsi="Arial" w:cs="Arial"/>
                <w:sz w:val="20"/>
                <w:szCs w:val="20"/>
              </w:rPr>
              <w:t>9</w:t>
            </w:r>
            <w:r w:rsidRPr="002A679A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8E3F37" w14:paraId="4442A997" w14:textId="77777777" w:rsidTr="002A679A">
        <w:trPr>
          <w:jc w:val="center"/>
        </w:trPr>
        <w:tc>
          <w:tcPr>
            <w:tcW w:w="1914" w:type="dxa"/>
          </w:tcPr>
          <w:p w14:paraId="290A14BD" w14:textId="689D14B5" w:rsidR="008E3F37" w:rsidRPr="002A679A" w:rsidRDefault="002A679A" w:rsidP="000A11AC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ИПЦ</w:t>
            </w:r>
          </w:p>
        </w:tc>
        <w:tc>
          <w:tcPr>
            <w:tcW w:w="1914" w:type="dxa"/>
            <w:vAlign w:val="center"/>
          </w:tcPr>
          <w:p w14:paraId="02CA6F4E" w14:textId="0D97D20B" w:rsidR="008E3F37" w:rsidRPr="002A679A" w:rsidRDefault="001B71F5" w:rsidP="00EE206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105,1</w:t>
            </w:r>
          </w:p>
        </w:tc>
        <w:tc>
          <w:tcPr>
            <w:tcW w:w="1914" w:type="dxa"/>
            <w:vAlign w:val="center"/>
          </w:tcPr>
          <w:p w14:paraId="2B1CB23E" w14:textId="1461A619" w:rsidR="008E3F37" w:rsidRPr="002A679A" w:rsidRDefault="002A679A" w:rsidP="00EE206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79A">
              <w:rPr>
                <w:rFonts w:ascii="Arial" w:hAnsi="Arial" w:cs="Arial"/>
                <w:sz w:val="20"/>
                <w:szCs w:val="20"/>
              </w:rPr>
              <w:t>104,</w:t>
            </w:r>
            <w:r w:rsidR="001B71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14" w:type="dxa"/>
            <w:vAlign w:val="center"/>
          </w:tcPr>
          <w:p w14:paraId="06EEC321" w14:textId="17FAC2E5" w:rsidR="008E3F37" w:rsidRPr="00A560C0" w:rsidRDefault="001B71F5" w:rsidP="00A560C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A560C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A560C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915" w:type="dxa"/>
            <w:vAlign w:val="center"/>
          </w:tcPr>
          <w:p w14:paraId="10C081DD" w14:textId="4123AAB0" w:rsidR="008E3F37" w:rsidRPr="00A560C0" w:rsidRDefault="00A560C0" w:rsidP="00A560C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1B71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</w:tbl>
    <w:p w14:paraId="7A423368" w14:textId="77777777" w:rsidR="00094CA6" w:rsidRPr="000A11AC" w:rsidRDefault="00094CA6" w:rsidP="000A11AC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14:paraId="3EEA309A" w14:textId="77777777" w:rsidR="000A11AC" w:rsidRDefault="000A11AC" w:rsidP="0079685E">
      <w:pPr>
        <w:pStyle w:val="a3"/>
        <w:spacing w:line="276" w:lineRule="auto"/>
        <w:ind w:left="1069"/>
        <w:jc w:val="both"/>
        <w:rPr>
          <w:rFonts w:asciiTheme="minorHAnsi" w:hAnsiTheme="minorHAnsi" w:cstheme="minorHAnsi"/>
          <w:b/>
        </w:rPr>
      </w:pPr>
    </w:p>
    <w:p w14:paraId="2BD36E60" w14:textId="142EA74E" w:rsidR="00D84481" w:rsidRDefault="00D84481" w:rsidP="008E3F37">
      <w:pPr>
        <w:spacing w:line="276" w:lineRule="auto"/>
        <w:ind w:firstLine="708"/>
        <w:jc w:val="center"/>
        <w:rPr>
          <w:rFonts w:ascii="Arial" w:hAnsi="Arial" w:cs="Arial"/>
          <w:b/>
        </w:rPr>
      </w:pPr>
      <w:r w:rsidRPr="002E1182">
        <w:rPr>
          <w:rFonts w:ascii="Arial" w:hAnsi="Arial" w:cs="Arial"/>
          <w:b/>
        </w:rPr>
        <w:t>Общий планируемый объем инвестиций и их структура</w:t>
      </w:r>
      <w:r w:rsidR="008E3F37">
        <w:rPr>
          <w:rFonts w:ascii="Arial" w:hAnsi="Arial" w:cs="Arial"/>
          <w:b/>
        </w:rPr>
        <w:t>.</w:t>
      </w:r>
    </w:p>
    <w:p w14:paraId="4AFFAFD3" w14:textId="77777777" w:rsidR="008E3F37" w:rsidRDefault="008E3F37" w:rsidP="008E3F37">
      <w:pPr>
        <w:spacing w:line="276" w:lineRule="auto"/>
        <w:ind w:firstLine="708"/>
        <w:jc w:val="center"/>
        <w:rPr>
          <w:rFonts w:ascii="Arial" w:hAnsi="Arial" w:cs="Arial"/>
          <w:b/>
        </w:rPr>
      </w:pPr>
    </w:p>
    <w:p w14:paraId="2A2AA9FC" w14:textId="61B6A0DB" w:rsidR="002A679A" w:rsidRPr="002A679A" w:rsidRDefault="008E3F37" w:rsidP="002A679A">
      <w:pPr>
        <w:spacing w:line="276" w:lineRule="auto"/>
        <w:ind w:firstLine="851"/>
        <w:jc w:val="both"/>
        <w:rPr>
          <w:rFonts w:ascii="Arial" w:hAnsi="Arial" w:cs="Arial"/>
        </w:rPr>
      </w:pPr>
      <w:r w:rsidRPr="008E3F37">
        <w:rPr>
          <w:rFonts w:ascii="Arial" w:hAnsi="Arial" w:cs="Arial"/>
        </w:rPr>
        <w:t xml:space="preserve">На период реализации инвестиционной программы </w:t>
      </w:r>
      <w:r>
        <w:rPr>
          <w:rFonts w:ascii="Arial" w:hAnsi="Arial" w:cs="Arial"/>
        </w:rPr>
        <w:t>в 202</w:t>
      </w:r>
      <w:r w:rsidR="001B71F5">
        <w:rPr>
          <w:rFonts w:ascii="Arial" w:hAnsi="Arial" w:cs="Arial"/>
        </w:rPr>
        <w:t>5</w:t>
      </w:r>
      <w:r>
        <w:rPr>
          <w:rFonts w:ascii="Arial" w:hAnsi="Arial" w:cs="Arial"/>
        </w:rPr>
        <w:t>-202</w:t>
      </w:r>
      <w:r w:rsidR="001B71F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гг. </w:t>
      </w:r>
      <w:r w:rsidRPr="008E3F37">
        <w:rPr>
          <w:rFonts w:ascii="Arial" w:hAnsi="Arial" w:cs="Arial"/>
        </w:rPr>
        <w:t>планируемый объем финансирова</w:t>
      </w:r>
      <w:bookmarkStart w:id="0" w:name="_GoBack"/>
      <w:bookmarkEnd w:id="0"/>
      <w:r w:rsidRPr="008E3F37">
        <w:rPr>
          <w:rFonts w:ascii="Arial" w:hAnsi="Arial" w:cs="Arial"/>
        </w:rPr>
        <w:t>ния инвестиций</w:t>
      </w:r>
      <w:r w:rsidR="00A01619">
        <w:rPr>
          <w:rFonts w:ascii="Arial" w:hAnsi="Arial" w:cs="Arial"/>
        </w:rPr>
        <w:t xml:space="preserve"> был</w:t>
      </w:r>
      <w:r w:rsidRPr="008E3F37">
        <w:rPr>
          <w:rFonts w:ascii="Arial" w:hAnsi="Arial" w:cs="Arial"/>
        </w:rPr>
        <w:t xml:space="preserve"> утвержден в размере </w:t>
      </w:r>
      <w:r w:rsidR="0078376A">
        <w:rPr>
          <w:rFonts w:ascii="Arial" w:hAnsi="Arial" w:cs="Arial"/>
        </w:rPr>
        <w:t>646,414</w:t>
      </w:r>
      <w:r w:rsidR="00F36BD2">
        <w:rPr>
          <w:rFonts w:ascii="Arial" w:hAnsi="Arial" w:cs="Arial"/>
        </w:rPr>
        <w:t xml:space="preserve"> млн. рублей (с НДС), из них на 202</w:t>
      </w:r>
      <w:r w:rsidR="0078376A">
        <w:rPr>
          <w:rFonts w:ascii="Arial" w:hAnsi="Arial" w:cs="Arial"/>
        </w:rPr>
        <w:t>6</w:t>
      </w:r>
      <w:r w:rsidR="00F36BD2">
        <w:rPr>
          <w:rFonts w:ascii="Arial" w:hAnsi="Arial" w:cs="Arial"/>
        </w:rPr>
        <w:t>-202</w:t>
      </w:r>
      <w:r w:rsidR="0078376A">
        <w:rPr>
          <w:rFonts w:ascii="Arial" w:hAnsi="Arial" w:cs="Arial"/>
        </w:rPr>
        <w:t>8</w:t>
      </w:r>
      <w:r w:rsidR="00F36BD2">
        <w:rPr>
          <w:rFonts w:ascii="Arial" w:hAnsi="Arial" w:cs="Arial"/>
        </w:rPr>
        <w:t xml:space="preserve"> гг приходится </w:t>
      </w:r>
      <w:r w:rsidR="0078376A">
        <w:rPr>
          <w:rFonts w:ascii="Arial" w:hAnsi="Arial" w:cs="Arial"/>
        </w:rPr>
        <w:t>525,323</w:t>
      </w:r>
      <w:r w:rsidR="00F36BD2">
        <w:rPr>
          <w:rFonts w:ascii="Arial" w:hAnsi="Arial" w:cs="Arial"/>
        </w:rPr>
        <w:t xml:space="preserve"> млн руб (с НДС).</w:t>
      </w:r>
      <w:r w:rsidRPr="008E3F37">
        <w:rPr>
          <w:rFonts w:ascii="Arial" w:hAnsi="Arial" w:cs="Arial"/>
        </w:rPr>
        <w:t xml:space="preserve"> С учетом вносимых корректировок в утвержденную инвестиционную программу по проектам планируемый скорректированный объем финансирования инвестиций </w:t>
      </w:r>
      <w:r w:rsidR="00E370FA">
        <w:rPr>
          <w:rFonts w:ascii="Arial" w:hAnsi="Arial" w:cs="Arial"/>
        </w:rPr>
        <w:t>на 202</w:t>
      </w:r>
      <w:r w:rsidR="0078376A">
        <w:rPr>
          <w:rFonts w:ascii="Arial" w:hAnsi="Arial" w:cs="Arial"/>
        </w:rPr>
        <w:t>6</w:t>
      </w:r>
      <w:r w:rsidR="00E370FA">
        <w:rPr>
          <w:rFonts w:ascii="Arial" w:hAnsi="Arial" w:cs="Arial"/>
        </w:rPr>
        <w:t>-202</w:t>
      </w:r>
      <w:r w:rsidR="0078376A">
        <w:rPr>
          <w:rFonts w:ascii="Arial" w:hAnsi="Arial" w:cs="Arial"/>
        </w:rPr>
        <w:t>9</w:t>
      </w:r>
      <w:r w:rsidR="00E370FA">
        <w:rPr>
          <w:rFonts w:ascii="Arial" w:hAnsi="Arial" w:cs="Arial"/>
        </w:rPr>
        <w:t xml:space="preserve"> гг </w:t>
      </w:r>
      <w:r w:rsidRPr="008E3F37">
        <w:rPr>
          <w:rFonts w:ascii="Arial" w:hAnsi="Arial" w:cs="Arial"/>
        </w:rPr>
        <w:t xml:space="preserve">составит </w:t>
      </w:r>
      <w:r w:rsidR="009722C1" w:rsidRPr="009722C1">
        <w:rPr>
          <w:rFonts w:ascii="Arial" w:hAnsi="Arial" w:cs="Arial"/>
          <w:bCs/>
          <w:iCs/>
          <w:color w:val="000000"/>
          <w:lang w:eastAsia="ru-RU"/>
        </w:rPr>
        <w:t xml:space="preserve">868,038 </w:t>
      </w:r>
      <w:r w:rsidRPr="009722C1">
        <w:rPr>
          <w:rFonts w:ascii="Arial" w:hAnsi="Arial" w:cs="Arial"/>
        </w:rPr>
        <w:t>млн. рублей</w:t>
      </w:r>
      <w:r w:rsidRPr="008E3F37">
        <w:rPr>
          <w:rFonts w:ascii="Arial" w:hAnsi="Arial" w:cs="Arial"/>
        </w:rPr>
        <w:t xml:space="preserve"> (с НДС)</w:t>
      </w:r>
      <w:r w:rsidR="00F36BD2">
        <w:rPr>
          <w:rFonts w:ascii="Arial" w:hAnsi="Arial" w:cs="Arial"/>
        </w:rPr>
        <w:t>, из них 202</w:t>
      </w:r>
      <w:r w:rsidR="0078376A">
        <w:rPr>
          <w:rFonts w:ascii="Arial" w:hAnsi="Arial" w:cs="Arial"/>
        </w:rPr>
        <w:t>6</w:t>
      </w:r>
      <w:r w:rsidR="00F36BD2">
        <w:rPr>
          <w:rFonts w:ascii="Arial" w:hAnsi="Arial" w:cs="Arial"/>
        </w:rPr>
        <w:t>-202</w:t>
      </w:r>
      <w:r w:rsidR="0078376A">
        <w:rPr>
          <w:rFonts w:ascii="Arial" w:hAnsi="Arial" w:cs="Arial"/>
        </w:rPr>
        <w:t>8</w:t>
      </w:r>
      <w:r w:rsidR="00F36BD2">
        <w:rPr>
          <w:rFonts w:ascii="Arial" w:hAnsi="Arial" w:cs="Arial"/>
        </w:rPr>
        <w:t xml:space="preserve"> гг состав</w:t>
      </w:r>
      <w:r w:rsidR="00E370FA">
        <w:rPr>
          <w:rFonts w:ascii="Arial" w:hAnsi="Arial" w:cs="Arial"/>
        </w:rPr>
        <w:t>и</w:t>
      </w:r>
      <w:r w:rsidR="00F36BD2">
        <w:rPr>
          <w:rFonts w:ascii="Arial" w:hAnsi="Arial" w:cs="Arial"/>
        </w:rPr>
        <w:t xml:space="preserve">т </w:t>
      </w:r>
      <w:r w:rsidR="00E4736C" w:rsidRPr="00E4736C">
        <w:rPr>
          <w:rFonts w:ascii="Arial" w:hAnsi="Arial" w:cs="Arial"/>
        </w:rPr>
        <w:t>603,121</w:t>
      </w:r>
      <w:r w:rsidR="00F36BD2" w:rsidRPr="00E4736C">
        <w:rPr>
          <w:rFonts w:ascii="Arial" w:hAnsi="Arial" w:cs="Arial"/>
        </w:rPr>
        <w:t xml:space="preserve"> млн.руб</w:t>
      </w:r>
      <w:r w:rsidR="00F36BD2">
        <w:rPr>
          <w:rFonts w:ascii="Arial" w:hAnsi="Arial" w:cs="Arial"/>
        </w:rPr>
        <w:t xml:space="preserve"> (с НДС)</w:t>
      </w:r>
      <w:r w:rsidRPr="008E3F37">
        <w:rPr>
          <w:rFonts w:ascii="Arial" w:hAnsi="Arial" w:cs="Arial"/>
        </w:rPr>
        <w:t>:</w:t>
      </w:r>
    </w:p>
    <w:p w14:paraId="3BB08107" w14:textId="3D7DBECD" w:rsidR="002B508B" w:rsidRDefault="00D84481" w:rsidP="00C8327A">
      <w:pPr>
        <w:spacing w:line="276" w:lineRule="auto"/>
        <w:ind w:firstLine="709"/>
        <w:jc w:val="both"/>
        <w:rPr>
          <w:rFonts w:ascii="Arial" w:hAnsi="Arial" w:cs="Arial"/>
        </w:rPr>
      </w:pPr>
      <w:r w:rsidRPr="000A11AC">
        <w:rPr>
          <w:rFonts w:ascii="Arial" w:hAnsi="Arial" w:cs="Arial"/>
        </w:rPr>
        <w:t xml:space="preserve">Общий планируемый объем инвестиций и их структура представлены в Таблице </w:t>
      </w:r>
      <w:r w:rsidR="00094CA6">
        <w:rPr>
          <w:rFonts w:ascii="Arial" w:hAnsi="Arial" w:cs="Arial"/>
        </w:rPr>
        <w:t>2</w:t>
      </w:r>
      <w:r w:rsidRPr="000A11AC">
        <w:rPr>
          <w:rFonts w:ascii="Arial" w:hAnsi="Arial" w:cs="Arial"/>
        </w:rPr>
        <w:t>.</w:t>
      </w:r>
    </w:p>
    <w:p w14:paraId="3D0CABE1" w14:textId="77777777" w:rsidR="002A679A" w:rsidRPr="000A11AC" w:rsidRDefault="002A679A" w:rsidP="00C8327A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3919C37C" w14:textId="51ACFA51" w:rsidR="000A11AC" w:rsidRPr="002A679A" w:rsidRDefault="000A11AC" w:rsidP="00F36BD2">
      <w:pPr>
        <w:spacing w:line="276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2A679A">
        <w:rPr>
          <w:rFonts w:ascii="Arial" w:hAnsi="Arial" w:cs="Arial"/>
          <w:sz w:val="20"/>
          <w:szCs w:val="20"/>
        </w:rPr>
        <w:t xml:space="preserve">Таблица </w:t>
      </w:r>
      <w:r w:rsidR="00094CA6" w:rsidRPr="002A679A">
        <w:rPr>
          <w:rFonts w:ascii="Arial" w:hAnsi="Arial" w:cs="Arial"/>
          <w:sz w:val="20"/>
          <w:szCs w:val="20"/>
        </w:rPr>
        <w:t>2</w:t>
      </w:r>
      <w:r w:rsidRPr="002A679A">
        <w:rPr>
          <w:rFonts w:ascii="Arial" w:hAnsi="Arial" w:cs="Arial"/>
          <w:sz w:val="20"/>
          <w:szCs w:val="20"/>
        </w:rPr>
        <w:t>. Общий планируемый объем инвестиций.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03"/>
        <w:gridCol w:w="1270"/>
        <w:gridCol w:w="1104"/>
        <w:gridCol w:w="1595"/>
        <w:gridCol w:w="1153"/>
        <w:gridCol w:w="1595"/>
        <w:gridCol w:w="1104"/>
        <w:gridCol w:w="1599"/>
      </w:tblGrid>
      <w:tr w:rsidR="00C8327A" w:rsidRPr="002814C2" w14:paraId="350A7905" w14:textId="77777777" w:rsidTr="00F4220A">
        <w:trPr>
          <w:trHeight w:val="9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29D" w14:textId="77777777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4017" w14:textId="77777777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0F53B" w14:textId="77777777" w:rsidR="000A11AC" w:rsidRDefault="002B508B" w:rsidP="000A11A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(финансирование,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C428EE4" w14:textId="51B169FC" w:rsidR="002B508B" w:rsidRPr="002814C2" w:rsidRDefault="000A11AC" w:rsidP="000A11A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2B508B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с НДС)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BAC5" w14:textId="77777777" w:rsidR="009B5269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(освоение,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070B2A5" w14:textId="1E3BD92B" w:rsidR="002B508B" w:rsidRPr="002814C2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0A11A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2B508B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2C2" w14:textId="77777777" w:rsidR="003D1591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ИПР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(ввод, </w:t>
            </w:r>
          </w:p>
          <w:p w14:paraId="0E823A7D" w14:textId="1BBE025E" w:rsidR="002B508B" w:rsidRPr="002814C2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0A11A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2B508B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без НДС)</w:t>
            </w:r>
          </w:p>
        </w:tc>
      </w:tr>
      <w:tr w:rsidR="00C8327A" w:rsidRPr="002814C2" w14:paraId="5AA02DBF" w14:textId="77777777" w:rsidTr="00F4220A">
        <w:trPr>
          <w:trHeight w:val="102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183B7" w14:textId="77777777" w:rsidR="002B508B" w:rsidRPr="002814C2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6E796" w14:textId="77777777" w:rsidR="002B508B" w:rsidRPr="002814C2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6D1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</w:p>
          <w:p w14:paraId="18DF32BF" w14:textId="0A32F109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 план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8747" w14:textId="605E966E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257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</w:p>
          <w:p w14:paraId="3A1489FB" w14:textId="022553AE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 план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E32" w14:textId="083B844D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466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</w:p>
          <w:p w14:paraId="74A4E019" w14:textId="51514F87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 план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1A69" w14:textId="1C174C2E" w:rsidR="002B508B" w:rsidRPr="002814C2" w:rsidRDefault="002B508B" w:rsidP="0078376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Предложение по ко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рректировке утвержденного плана 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2E118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 w:rsidR="0078376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372A3" w:rsidRPr="002814C2" w14:paraId="14EB5021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1D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3680" w14:textId="0FA54294" w:rsidR="00A372A3" w:rsidRPr="002814C2" w:rsidRDefault="00A372A3" w:rsidP="0078376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939B" w14:textId="52834E09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168,287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99C" w14:textId="65C21CCD" w:rsidR="00A372A3" w:rsidRPr="0078376A" w:rsidRDefault="00A372A3" w:rsidP="0018209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168,287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F984" w14:textId="492EA82A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160,273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209C" w14:textId="7478E208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160,273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A7A" w14:textId="049EFBF1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160,273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80EF" w14:textId="3C640315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160,273</w:t>
            </w:r>
          </w:p>
        </w:tc>
      </w:tr>
      <w:tr w:rsidR="00A372A3" w:rsidRPr="002814C2" w14:paraId="56BD5D30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CD8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3F8D" w14:textId="2EE19155" w:rsidR="00A372A3" w:rsidRPr="002814C2" w:rsidRDefault="00A372A3" w:rsidP="0078376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F031" w14:textId="4E44E6C6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175,018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7E30" w14:textId="3B4FD80D" w:rsidR="00A372A3" w:rsidRPr="0078376A" w:rsidRDefault="00A372A3" w:rsidP="0018209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194,992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D0FB" w14:textId="3A80DC9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166,684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E2FC" w14:textId="39C7B7E3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185,041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A10F" w14:textId="3E18699E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166,684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892D" w14:textId="4F88541E" w:rsidR="00A372A3" w:rsidRPr="0078376A" w:rsidRDefault="00A372A3" w:rsidP="00620D10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185,041</w:t>
            </w:r>
          </w:p>
        </w:tc>
      </w:tr>
      <w:tr w:rsidR="00A372A3" w:rsidRPr="002814C2" w14:paraId="0CF9551E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C1C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2790" w14:textId="43059C5D" w:rsidR="00A372A3" w:rsidRPr="002814C2" w:rsidRDefault="00A372A3" w:rsidP="0078376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8D8B" w14:textId="1CCC62EF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182,018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B2E2" w14:textId="02B51BAC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239,842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7A71" w14:textId="42AF4620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173,350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21EF" w14:textId="4ED2DD3F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225,014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A258" w14:textId="04D043DC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173,350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9C" w14:textId="4632803D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225,014</w:t>
            </w:r>
          </w:p>
        </w:tc>
      </w:tr>
      <w:tr w:rsidR="00A372A3" w:rsidRPr="002814C2" w14:paraId="42668AFE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3AC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08" w14:textId="16DBBAB2" w:rsidR="00A372A3" w:rsidRPr="002814C2" w:rsidRDefault="00A372A3" w:rsidP="0078376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4AD1" w14:textId="3AF8F326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DD49" w14:textId="67C95D48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264,917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1D8D" w14:textId="0B1F147A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7081" w14:textId="1EEFD166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252,060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D3D" w14:textId="5CDD04AF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7F9" w14:textId="1D0CAA5B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252,060</w:t>
            </w:r>
          </w:p>
        </w:tc>
      </w:tr>
      <w:tr w:rsidR="00A372A3" w:rsidRPr="002814C2" w14:paraId="2A7EB92A" w14:textId="77777777" w:rsidTr="00841C77">
        <w:trPr>
          <w:trHeight w:val="51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FC73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13C" w14:textId="77777777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ИТОГО за период реализации ИПР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0592" w14:textId="00F08CAD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525,323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85A8" w14:textId="4D73C7E5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E4736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868,038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324" w14:textId="68E0A014" w:rsidR="00A372A3" w:rsidRPr="002814C2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500,307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8AF" w14:textId="09E1355E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822,388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1B34" w14:textId="3383488A" w:rsidR="00A372A3" w:rsidRPr="0078376A" w:rsidRDefault="00A372A3" w:rsidP="0078376A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500,307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E86" w14:textId="5A79F67C" w:rsidR="00A372A3" w:rsidRPr="0078376A" w:rsidRDefault="00A372A3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highlight w:val="magenta"/>
                <w:lang w:eastAsia="ru-RU"/>
              </w:rPr>
            </w:pPr>
            <w:r w:rsidRPr="00E4736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822,388</w:t>
            </w:r>
          </w:p>
        </w:tc>
      </w:tr>
    </w:tbl>
    <w:p w14:paraId="3D6B69A8" w14:textId="77777777" w:rsidR="002B508B" w:rsidRDefault="002B508B" w:rsidP="00FD12C6">
      <w:pPr>
        <w:spacing w:line="276" w:lineRule="auto"/>
        <w:jc w:val="both"/>
        <w:rPr>
          <w:rFonts w:ascii="Arial" w:hAnsi="Arial" w:cs="Arial"/>
          <w:b/>
        </w:rPr>
      </w:pPr>
    </w:p>
    <w:p w14:paraId="5CD52357" w14:textId="77777777" w:rsidR="008E3F37" w:rsidRPr="000A11AC" w:rsidRDefault="008E3F37" w:rsidP="00FD12C6">
      <w:pPr>
        <w:spacing w:line="276" w:lineRule="auto"/>
        <w:jc w:val="both"/>
        <w:rPr>
          <w:rFonts w:ascii="Arial" w:hAnsi="Arial" w:cs="Arial"/>
          <w:b/>
        </w:rPr>
      </w:pPr>
    </w:p>
    <w:p w14:paraId="58FC87A7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6AECF279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1F1EFFE0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034AE7DB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6BAD67DD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7676890A" w14:textId="77777777" w:rsidR="00E310A9" w:rsidRDefault="00E310A9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</w:p>
    <w:p w14:paraId="57E36CEB" w14:textId="4CE9AD77" w:rsidR="00D84481" w:rsidRDefault="00D84481" w:rsidP="008E3F37">
      <w:pPr>
        <w:pStyle w:val="a3"/>
        <w:spacing w:line="276" w:lineRule="auto"/>
        <w:ind w:left="0" w:firstLine="708"/>
        <w:jc w:val="center"/>
        <w:rPr>
          <w:rFonts w:ascii="Arial" w:hAnsi="Arial" w:cs="Arial"/>
          <w:b/>
        </w:rPr>
      </w:pPr>
      <w:r w:rsidRPr="000A11AC">
        <w:rPr>
          <w:rFonts w:ascii="Arial" w:hAnsi="Arial" w:cs="Arial"/>
          <w:b/>
        </w:rPr>
        <w:t>Общее описание источников финансирования</w:t>
      </w:r>
    </w:p>
    <w:p w14:paraId="77B9AFCC" w14:textId="77777777" w:rsidR="008E3F37" w:rsidRPr="000A11AC" w:rsidRDefault="008E3F37" w:rsidP="002E1182">
      <w:pPr>
        <w:pStyle w:val="a3"/>
        <w:spacing w:line="276" w:lineRule="auto"/>
        <w:ind w:left="0" w:firstLine="708"/>
        <w:jc w:val="both"/>
        <w:rPr>
          <w:rFonts w:ascii="Arial" w:hAnsi="Arial" w:cs="Arial"/>
          <w:b/>
        </w:rPr>
      </w:pPr>
    </w:p>
    <w:p w14:paraId="55FBBAF0" w14:textId="76C9A7C0" w:rsidR="002D14E1" w:rsidRPr="000A11AC" w:rsidRDefault="002D14E1" w:rsidP="002E1182">
      <w:pPr>
        <w:pStyle w:val="a3"/>
        <w:spacing w:line="276" w:lineRule="auto"/>
        <w:ind w:left="0" w:firstLine="709"/>
        <w:jc w:val="both"/>
        <w:rPr>
          <w:rFonts w:ascii="Arial" w:hAnsi="Arial" w:cs="Arial"/>
        </w:rPr>
      </w:pPr>
      <w:r w:rsidRPr="000A11AC">
        <w:rPr>
          <w:rFonts w:ascii="Arial" w:hAnsi="Arial" w:cs="Arial"/>
        </w:rPr>
        <w:t xml:space="preserve">В качестве источников финансирования инвестиционной программы </w:t>
      </w:r>
      <w:r w:rsidR="00B638A8">
        <w:rPr>
          <w:rFonts w:ascii="Arial" w:hAnsi="Arial" w:cs="Arial"/>
        </w:rPr>
        <w:t>АО «ТОСК»</w:t>
      </w:r>
      <w:r w:rsidRPr="000A11AC">
        <w:rPr>
          <w:rFonts w:ascii="Arial" w:hAnsi="Arial" w:cs="Arial"/>
        </w:rPr>
        <w:t xml:space="preserve"> на период 202</w:t>
      </w:r>
      <w:r w:rsidR="00B60292" w:rsidRPr="000A11AC">
        <w:rPr>
          <w:rFonts w:ascii="Arial" w:hAnsi="Arial" w:cs="Arial"/>
        </w:rPr>
        <w:t>5</w:t>
      </w:r>
      <w:r w:rsidRPr="000A11AC">
        <w:rPr>
          <w:rFonts w:ascii="Arial" w:hAnsi="Arial" w:cs="Arial"/>
        </w:rPr>
        <w:t>-202</w:t>
      </w:r>
      <w:r w:rsidR="00B60292" w:rsidRPr="000A11AC">
        <w:rPr>
          <w:rFonts w:ascii="Arial" w:hAnsi="Arial" w:cs="Arial"/>
        </w:rPr>
        <w:t>8</w:t>
      </w:r>
      <w:r w:rsidRPr="000A11AC">
        <w:rPr>
          <w:rFonts w:ascii="Arial" w:hAnsi="Arial" w:cs="Arial"/>
        </w:rPr>
        <w:t xml:space="preserve"> гг. планируются собственные средства </w:t>
      </w:r>
      <w:r w:rsidR="00515765">
        <w:rPr>
          <w:rFonts w:ascii="Arial" w:hAnsi="Arial" w:cs="Arial"/>
        </w:rPr>
        <w:t>АО «ТОСК»</w:t>
      </w:r>
      <w:r w:rsidRPr="000A11AC">
        <w:rPr>
          <w:rFonts w:ascii="Arial" w:hAnsi="Arial" w:cs="Arial"/>
        </w:rPr>
        <w:t xml:space="preserve"> в сумме </w:t>
      </w:r>
      <w:r w:rsidR="0017348F" w:rsidRPr="0017348F">
        <w:rPr>
          <w:rFonts w:ascii="Arial" w:hAnsi="Arial" w:cs="Arial"/>
        </w:rPr>
        <w:t>868,038</w:t>
      </w:r>
      <w:r w:rsidR="0017348F">
        <w:rPr>
          <w:rFonts w:ascii="Arial" w:hAnsi="Arial" w:cs="Arial"/>
        </w:rPr>
        <w:t xml:space="preserve"> </w:t>
      </w:r>
      <w:r w:rsidRPr="000A11AC">
        <w:rPr>
          <w:rFonts w:ascii="Arial" w:hAnsi="Arial" w:cs="Arial"/>
        </w:rPr>
        <w:t xml:space="preserve">млн. руб., в </w:t>
      </w:r>
      <w:r w:rsidRPr="0069556F">
        <w:rPr>
          <w:rFonts w:ascii="Arial" w:hAnsi="Arial" w:cs="Arial"/>
        </w:rPr>
        <w:t>том числе</w:t>
      </w:r>
      <w:r w:rsidR="00515765" w:rsidRPr="0069556F">
        <w:rPr>
          <w:rFonts w:ascii="Arial" w:hAnsi="Arial" w:cs="Arial"/>
        </w:rPr>
        <w:t>:</w:t>
      </w:r>
      <w:r w:rsidRPr="0069556F">
        <w:rPr>
          <w:rFonts w:ascii="Arial" w:hAnsi="Arial" w:cs="Arial"/>
        </w:rPr>
        <w:t xml:space="preserve"> инвестиционная составляющая капитальных вложений в тарифе в составе неподконтрольных расходов – </w:t>
      </w:r>
      <w:r w:rsidR="0069556F">
        <w:rPr>
          <w:rFonts w:ascii="Arial" w:hAnsi="Arial" w:cs="Arial"/>
        </w:rPr>
        <w:t>140</w:t>
      </w:r>
      <w:r w:rsidRPr="0069556F">
        <w:rPr>
          <w:rFonts w:ascii="Arial" w:hAnsi="Arial" w:cs="Arial"/>
        </w:rPr>
        <w:t xml:space="preserve"> млн. руб.</w:t>
      </w:r>
      <w:r w:rsidR="00D97AE4" w:rsidRPr="0069556F">
        <w:rPr>
          <w:rFonts w:ascii="Arial" w:hAnsi="Arial" w:cs="Arial"/>
        </w:rPr>
        <w:t>,</w:t>
      </w:r>
      <w:r w:rsidR="005B08BF" w:rsidRPr="0069556F">
        <w:rPr>
          <w:rFonts w:ascii="Arial" w:hAnsi="Arial" w:cs="Arial"/>
        </w:rPr>
        <w:t xml:space="preserve"> амортизация</w:t>
      </w:r>
      <w:r w:rsidR="00515765" w:rsidRPr="0069556F">
        <w:rPr>
          <w:rFonts w:ascii="Arial" w:hAnsi="Arial" w:cs="Arial"/>
        </w:rPr>
        <w:t xml:space="preserve"> основных средств</w:t>
      </w:r>
      <w:r w:rsidR="005B08BF" w:rsidRPr="0069556F">
        <w:rPr>
          <w:rFonts w:ascii="Arial" w:hAnsi="Arial" w:cs="Arial"/>
        </w:rPr>
        <w:t xml:space="preserve"> </w:t>
      </w:r>
      <w:r w:rsidRPr="0069556F">
        <w:rPr>
          <w:rFonts w:ascii="Arial" w:hAnsi="Arial" w:cs="Arial"/>
        </w:rPr>
        <w:t xml:space="preserve">в размере </w:t>
      </w:r>
      <w:r w:rsidR="0069556F">
        <w:rPr>
          <w:rFonts w:ascii="Arial" w:hAnsi="Arial" w:cs="Arial"/>
        </w:rPr>
        <w:t xml:space="preserve">387 </w:t>
      </w:r>
      <w:r w:rsidRPr="0069556F">
        <w:rPr>
          <w:rFonts w:ascii="Arial" w:hAnsi="Arial" w:cs="Arial"/>
        </w:rPr>
        <w:t>млн. руб.</w:t>
      </w:r>
      <w:r w:rsidR="0056648C" w:rsidRPr="0069556F">
        <w:rPr>
          <w:rFonts w:ascii="Arial" w:hAnsi="Arial" w:cs="Arial"/>
        </w:rPr>
        <w:t xml:space="preserve">(в том числе амортизация, учтенная в тарифе </w:t>
      </w:r>
      <w:r w:rsidR="0069556F">
        <w:rPr>
          <w:rFonts w:ascii="Arial" w:hAnsi="Arial" w:cs="Arial"/>
        </w:rPr>
        <w:t>298,323</w:t>
      </w:r>
      <w:r w:rsidR="0056648C" w:rsidRPr="0069556F">
        <w:rPr>
          <w:rFonts w:ascii="Arial" w:hAnsi="Arial" w:cs="Arial"/>
        </w:rPr>
        <w:t xml:space="preserve"> млн.руб и прочая амортизация </w:t>
      </w:r>
      <w:r w:rsidR="0069556F">
        <w:rPr>
          <w:rFonts w:ascii="Arial" w:hAnsi="Arial" w:cs="Arial"/>
        </w:rPr>
        <w:t>88,677</w:t>
      </w:r>
      <w:r w:rsidR="0056648C" w:rsidRPr="0069556F">
        <w:rPr>
          <w:rFonts w:ascii="Arial" w:hAnsi="Arial" w:cs="Arial"/>
        </w:rPr>
        <w:t xml:space="preserve"> млн руб)</w:t>
      </w:r>
      <w:r w:rsidR="0069556F">
        <w:rPr>
          <w:rFonts w:ascii="Arial" w:hAnsi="Arial" w:cs="Arial"/>
        </w:rPr>
        <w:t xml:space="preserve">, </w:t>
      </w:r>
      <w:r w:rsidR="00D97AE4" w:rsidRPr="0069556F">
        <w:rPr>
          <w:rFonts w:ascii="Arial" w:hAnsi="Arial" w:cs="Arial"/>
        </w:rPr>
        <w:t xml:space="preserve">прочие источники в размере </w:t>
      </w:r>
      <w:r w:rsidR="0069556F">
        <w:rPr>
          <w:rFonts w:ascii="Arial" w:hAnsi="Arial" w:cs="Arial"/>
        </w:rPr>
        <w:t>295,388</w:t>
      </w:r>
      <w:r w:rsidR="00D97AE4" w:rsidRPr="0069556F">
        <w:rPr>
          <w:rFonts w:ascii="Arial" w:hAnsi="Arial" w:cs="Arial"/>
        </w:rPr>
        <w:t xml:space="preserve"> млн. руб</w:t>
      </w:r>
      <w:r w:rsidR="0069556F">
        <w:rPr>
          <w:rFonts w:ascii="Arial" w:hAnsi="Arial" w:cs="Arial"/>
        </w:rPr>
        <w:t xml:space="preserve"> и </w:t>
      </w:r>
      <w:r w:rsidR="0069556F" w:rsidRPr="0069556F">
        <w:rPr>
          <w:rFonts w:ascii="Arial" w:hAnsi="Arial" w:cs="Arial"/>
        </w:rPr>
        <w:t>возврат налога на добавленную стоимость в размере 45,650 млн.руб</w:t>
      </w:r>
      <w:r w:rsidR="00D97AE4" w:rsidRPr="0069556F">
        <w:rPr>
          <w:rFonts w:ascii="Arial" w:hAnsi="Arial" w:cs="Arial"/>
        </w:rPr>
        <w:t>.</w:t>
      </w:r>
    </w:p>
    <w:p w14:paraId="4AD6688F" w14:textId="4E85CE16" w:rsidR="00D84481" w:rsidRDefault="00D84481" w:rsidP="002E1182">
      <w:pPr>
        <w:pStyle w:val="a3"/>
        <w:spacing w:line="276" w:lineRule="auto"/>
        <w:ind w:left="0" w:firstLine="709"/>
        <w:jc w:val="both"/>
        <w:rPr>
          <w:rFonts w:ascii="Arial" w:hAnsi="Arial" w:cs="Arial"/>
        </w:rPr>
      </w:pPr>
      <w:r w:rsidRPr="000A11AC">
        <w:rPr>
          <w:rFonts w:ascii="Arial" w:hAnsi="Arial" w:cs="Arial"/>
        </w:rPr>
        <w:t xml:space="preserve">Расшифровка задействованных источников финансирования по инвестиционной программе представлена в таблице </w:t>
      </w:r>
      <w:r w:rsidR="00094CA6">
        <w:rPr>
          <w:rFonts w:ascii="Arial" w:hAnsi="Arial" w:cs="Arial"/>
        </w:rPr>
        <w:t>3</w:t>
      </w:r>
      <w:r w:rsidRPr="000A11AC">
        <w:rPr>
          <w:rFonts w:ascii="Arial" w:hAnsi="Arial" w:cs="Arial"/>
        </w:rPr>
        <w:t>.</w:t>
      </w:r>
    </w:p>
    <w:p w14:paraId="7A37783D" w14:textId="77777777" w:rsidR="002A679A" w:rsidRDefault="002A679A" w:rsidP="002E1182">
      <w:pPr>
        <w:pStyle w:val="a3"/>
        <w:spacing w:line="276" w:lineRule="auto"/>
        <w:ind w:left="0" w:firstLine="709"/>
        <w:jc w:val="both"/>
        <w:rPr>
          <w:rFonts w:ascii="Arial" w:hAnsi="Arial" w:cs="Arial"/>
        </w:rPr>
      </w:pPr>
    </w:p>
    <w:p w14:paraId="1E761316" w14:textId="76EF3495" w:rsidR="00D84481" w:rsidRPr="002A679A" w:rsidRDefault="002D14E1" w:rsidP="00F36BD2">
      <w:pPr>
        <w:pStyle w:val="a3"/>
        <w:spacing w:line="276" w:lineRule="auto"/>
        <w:ind w:left="0" w:firstLine="1069"/>
        <w:jc w:val="right"/>
        <w:rPr>
          <w:rFonts w:ascii="Arial" w:hAnsi="Arial" w:cs="Arial"/>
          <w:sz w:val="20"/>
          <w:szCs w:val="20"/>
        </w:rPr>
      </w:pPr>
      <w:r w:rsidRPr="002A679A">
        <w:rPr>
          <w:rFonts w:ascii="Arial" w:hAnsi="Arial" w:cs="Arial"/>
          <w:sz w:val="20"/>
          <w:szCs w:val="20"/>
        </w:rPr>
        <w:t xml:space="preserve">Таблица </w:t>
      </w:r>
      <w:r w:rsidR="00094CA6" w:rsidRPr="002A679A">
        <w:rPr>
          <w:rFonts w:ascii="Arial" w:hAnsi="Arial" w:cs="Arial"/>
          <w:sz w:val="20"/>
          <w:szCs w:val="20"/>
        </w:rPr>
        <w:t>3</w:t>
      </w:r>
      <w:r w:rsidRPr="002A679A">
        <w:rPr>
          <w:rFonts w:ascii="Arial" w:hAnsi="Arial" w:cs="Arial"/>
          <w:sz w:val="20"/>
          <w:szCs w:val="20"/>
        </w:rPr>
        <w:t>. И</w:t>
      </w:r>
      <w:r w:rsidR="00D84481" w:rsidRPr="002A679A">
        <w:rPr>
          <w:rFonts w:ascii="Arial" w:hAnsi="Arial" w:cs="Arial"/>
          <w:sz w:val="20"/>
          <w:szCs w:val="20"/>
        </w:rPr>
        <w:t xml:space="preserve">сточники </w:t>
      </w:r>
      <w:r w:rsidRPr="002A679A">
        <w:rPr>
          <w:rFonts w:ascii="Arial" w:hAnsi="Arial" w:cs="Arial"/>
          <w:sz w:val="20"/>
          <w:szCs w:val="20"/>
        </w:rPr>
        <w:t xml:space="preserve">финансирования </w:t>
      </w:r>
      <w:r w:rsidR="00D84481" w:rsidRPr="002A679A">
        <w:rPr>
          <w:rFonts w:ascii="Arial" w:hAnsi="Arial" w:cs="Arial"/>
          <w:sz w:val="20"/>
          <w:szCs w:val="20"/>
        </w:rPr>
        <w:t>инвестиционной программы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712"/>
        <w:gridCol w:w="3083"/>
        <w:gridCol w:w="1270"/>
        <w:gridCol w:w="988"/>
        <w:gridCol w:w="1238"/>
        <w:gridCol w:w="1370"/>
        <w:gridCol w:w="1047"/>
      </w:tblGrid>
      <w:tr w:rsidR="00B25509" w:rsidRPr="002814C2" w14:paraId="70F67CD8" w14:textId="7551FB7F" w:rsidTr="00184B09">
        <w:trPr>
          <w:trHeight w:val="315"/>
          <w:jc w:val="center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045E" w14:textId="77777777" w:rsidR="00B25509" w:rsidRPr="002814C2" w:rsidRDefault="00B25509" w:rsidP="00E8520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F47AB" w14:textId="326E9B8C" w:rsidR="00B25509" w:rsidRPr="002814C2" w:rsidRDefault="00B25509" w:rsidP="0089073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Всего за период реализации ИПР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6CC" w14:textId="1417DF5E" w:rsidR="00B25509" w:rsidRPr="002814C2" w:rsidRDefault="00515765" w:rsidP="0051576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И</w:t>
            </w:r>
            <w:r w:rsidR="00B25509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сточники 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ф</w:t>
            </w:r>
            <w:r w:rsidR="00E66DD9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инансировани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я</w:t>
            </w:r>
            <w:r w:rsidR="00B25509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66DD9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с</w:t>
            </w:r>
            <w:r w:rsidR="00B25509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НДС, млн. руб.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по годам</w:t>
            </w:r>
          </w:p>
        </w:tc>
      </w:tr>
      <w:tr w:rsidR="00B25509" w:rsidRPr="002814C2" w14:paraId="4714BD13" w14:textId="1D1F4AE2" w:rsidTr="00B4000B">
        <w:trPr>
          <w:trHeight w:val="226"/>
          <w:jc w:val="center"/>
        </w:trPr>
        <w:tc>
          <w:tcPr>
            <w:tcW w:w="3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AE5" w14:textId="77777777" w:rsidR="00B25509" w:rsidRPr="002814C2" w:rsidRDefault="00B25509" w:rsidP="00E85205">
            <w:pPr>
              <w:suppressAutoHyphens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EB" w14:textId="77777777" w:rsidR="00B25509" w:rsidRPr="002814C2" w:rsidRDefault="00B25509" w:rsidP="00E85205">
            <w:pPr>
              <w:suppressAutoHyphens w:val="0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55A" w14:textId="0C811EBB" w:rsidR="00B25509" w:rsidRPr="002814C2" w:rsidRDefault="00B25509" w:rsidP="00E264D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E264D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D90" w14:textId="0A93D471" w:rsidR="00B25509" w:rsidRPr="002814C2" w:rsidRDefault="00B25509" w:rsidP="00E264D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E264D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8DE" w14:textId="78809AF8" w:rsidR="00B25509" w:rsidRPr="002814C2" w:rsidRDefault="00B25509" w:rsidP="00E264D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E264D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B8" w14:textId="646353E8" w:rsidR="00B25509" w:rsidRPr="002814C2" w:rsidRDefault="00B25509" w:rsidP="00E264D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E264D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52E20" w:rsidRPr="002814C2" w14:paraId="779029D9" w14:textId="1697EEF6" w:rsidTr="00452E20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68A2" w14:textId="77777777" w:rsidR="00452E20" w:rsidRPr="002814C2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373" w14:textId="21569661" w:rsidR="00452E20" w:rsidRPr="002814C2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Источники финансирования инвестиционной программы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040" w14:textId="468C9A5B" w:rsidR="00452E20" w:rsidRPr="0069556F" w:rsidRDefault="0069556F" w:rsidP="0069556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9556F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2680" w14:textId="5672DFD8" w:rsidR="00452E20" w:rsidRPr="0069556F" w:rsidRDefault="0069556F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9556F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168,3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764" w14:textId="3EBC1053" w:rsidR="00452E20" w:rsidRPr="0069556F" w:rsidRDefault="0069556F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9556F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8D4" w14:textId="047B7B5D" w:rsidR="00452E20" w:rsidRPr="0069556F" w:rsidRDefault="0069556F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9556F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2C" w14:textId="543C0DBC" w:rsidR="00452E20" w:rsidRPr="0069556F" w:rsidRDefault="0069556F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9556F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264,9</w:t>
            </w:r>
          </w:p>
        </w:tc>
      </w:tr>
      <w:tr w:rsidR="00452E20" w:rsidRPr="002814C2" w14:paraId="42F9112D" w14:textId="5101847A" w:rsidTr="00452E20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C0E" w14:textId="77777777" w:rsidR="00452E20" w:rsidRPr="002814C2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99A" w14:textId="77777777" w:rsidR="00452E20" w:rsidRPr="002814C2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EE6" w14:textId="70BBD52C" w:rsidR="00452E20" w:rsidRPr="001E43F0" w:rsidRDefault="001E43F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4E" w14:textId="19D8F34C" w:rsidR="00452E20" w:rsidRPr="00CA7A6C" w:rsidRDefault="00CA7A6C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168,3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8D3" w14:textId="5E150857" w:rsidR="00452E20" w:rsidRPr="001A5FF0" w:rsidRDefault="001A5FF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458" w14:textId="64520E7A" w:rsidR="00452E20" w:rsidRPr="00DF3FF2" w:rsidRDefault="00DF3FF2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FD3" w14:textId="09AB3CB5" w:rsidR="00452E20" w:rsidRPr="00DF3FF2" w:rsidRDefault="00DF3FF2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264,9</w:t>
            </w:r>
          </w:p>
        </w:tc>
      </w:tr>
      <w:tr w:rsidR="00B4000B" w:rsidRPr="002814C2" w14:paraId="102E307A" w14:textId="4A85C3E2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2E7" w14:textId="5530B8DB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3A9" w14:textId="77777777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423" w14:textId="1C4C5CD1" w:rsidR="00B4000B" w:rsidRPr="001E43F0" w:rsidRDefault="009003A4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34B8" w14:textId="0F6F9CE7" w:rsidR="00B4000B" w:rsidRPr="00CA7A6C" w:rsidRDefault="009003A4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72A" w14:textId="18C7F19D" w:rsidR="00B4000B" w:rsidRPr="001A5FF0" w:rsidRDefault="009003A4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473" w14:textId="4112F1DF" w:rsidR="00B4000B" w:rsidRPr="00DF3FF2" w:rsidRDefault="009003A4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3F7" w14:textId="04094EB2" w:rsidR="00B4000B" w:rsidRPr="00DF3FF2" w:rsidRDefault="009003A4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40,0</w:t>
            </w:r>
          </w:p>
        </w:tc>
      </w:tr>
      <w:tr w:rsidR="00B4000B" w:rsidRPr="002814C2" w14:paraId="362E4FAD" w14:textId="2C111C8F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D9" w14:textId="1ED33AD4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945" w14:textId="77777777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7AD" w14:textId="1489DC9A" w:rsidR="00B4000B" w:rsidRPr="001E43F0" w:rsidRDefault="00F8515D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1B2" w14:textId="2090EFAF" w:rsidR="00B4000B" w:rsidRPr="00CA7A6C" w:rsidRDefault="00F8515D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BF" w14:textId="6404461F" w:rsidR="00B4000B" w:rsidRPr="001A5FF0" w:rsidRDefault="00F8515D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491" w14:textId="1B1BE968" w:rsidR="00B4000B" w:rsidRPr="00DF3FF2" w:rsidRDefault="00F8515D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6BC6" w14:textId="63287934" w:rsidR="00B4000B" w:rsidRPr="00DF3FF2" w:rsidRDefault="00F8515D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127,0</w:t>
            </w:r>
          </w:p>
        </w:tc>
      </w:tr>
      <w:tr w:rsidR="00967F8F" w:rsidRPr="002814C2" w14:paraId="691EDFF8" w14:textId="77777777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E8C" w14:textId="11AD5E91" w:rsidR="00967F8F" w:rsidRPr="00967F8F" w:rsidRDefault="00967F8F" w:rsidP="00967F8F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89F4" w14:textId="063937AC" w:rsidR="00967F8F" w:rsidRPr="002814C2" w:rsidRDefault="0056648C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Амортизация, учтенная в тарифе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3F37" w14:textId="553A7843" w:rsidR="00967F8F" w:rsidRPr="001E43F0" w:rsidRDefault="00963F6E" w:rsidP="00963F6E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F833" w14:textId="01911949" w:rsidR="00967F8F" w:rsidRPr="00CA7A6C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807C" w14:textId="73F0BA40" w:rsidR="00967F8F" w:rsidRPr="001A5FF0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64</w:t>
            </w:r>
            <w:r w:rsidR="0056648C"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0B95" w14:textId="5E4D95ED" w:rsidR="00967F8F" w:rsidRPr="00DF3FF2" w:rsidRDefault="00963F6E" w:rsidP="0056648C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84</w:t>
            </w:r>
            <w:r w:rsidR="0056648C"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3AC0" w14:textId="0086A746" w:rsidR="00967F8F" w:rsidRPr="00DF3FF2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107</w:t>
            </w:r>
            <w:r w:rsidR="0056648C"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967F8F" w:rsidRPr="002814C2" w14:paraId="0BFDF9B8" w14:textId="77777777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4FB" w14:textId="431193DA" w:rsidR="00967F8F" w:rsidRPr="00967F8F" w:rsidRDefault="00967F8F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2.2.2.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397D" w14:textId="484B278D" w:rsidR="00967F8F" w:rsidRPr="002814C2" w:rsidRDefault="0056648C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Прочая амортизация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1DE5" w14:textId="2AD4CB3B" w:rsidR="00967F8F" w:rsidRPr="001E43F0" w:rsidRDefault="00963F6E" w:rsidP="00963F6E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77B" w14:textId="7EA0FAAE" w:rsidR="00967F8F" w:rsidRPr="00CA7A6C" w:rsidRDefault="00963F6E" w:rsidP="00963F6E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39DB" w14:textId="7084F2D7" w:rsidR="00967F8F" w:rsidRPr="001A5FF0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36CF" w14:textId="477D48C0" w:rsidR="00967F8F" w:rsidRPr="00DF3FF2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19</w:t>
            </w:r>
            <w:r w:rsidR="0056648C"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281" w14:textId="2DC50C10" w:rsidR="00967F8F" w:rsidRPr="00DF3FF2" w:rsidRDefault="0056648C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20,0</w:t>
            </w:r>
          </w:p>
        </w:tc>
      </w:tr>
      <w:tr w:rsidR="00B4000B" w:rsidRPr="002814C2" w14:paraId="23194C3A" w14:textId="77777777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B3" w14:textId="60CFF0A2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8A3" w14:textId="10A6364A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65C" w14:textId="1C8B82A7" w:rsidR="00B4000B" w:rsidRPr="001E43F0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</w:t>
            </w:r>
            <w:r w:rsidR="00856ECE"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CC3" w14:textId="32D657A6" w:rsidR="00B4000B" w:rsidRPr="00CA7A6C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9B3" w14:textId="6C77AE42" w:rsidR="00B4000B" w:rsidRPr="001A5FF0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F18" w14:textId="1CE2E944" w:rsidR="00B4000B" w:rsidRPr="00DF3FF2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81B" w14:textId="4B50FDB9" w:rsidR="00B4000B" w:rsidRPr="00DF3FF2" w:rsidRDefault="00963F6E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12,9</w:t>
            </w:r>
          </w:p>
        </w:tc>
      </w:tr>
      <w:tr w:rsidR="00B4000B" w:rsidRPr="002814C2" w14:paraId="276F6A68" w14:textId="2B104BE5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61F" w14:textId="2911BB37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DBE" w14:textId="24B801F2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Прочие собственные средства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AA0" w14:textId="0A707AE7" w:rsidR="00B4000B" w:rsidRPr="001E43F0" w:rsidRDefault="001378E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295,4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CB3" w14:textId="257480A8" w:rsidR="00B4000B" w:rsidRPr="00CA7A6C" w:rsidRDefault="001378E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38A" w14:textId="3E303A52" w:rsidR="00B4000B" w:rsidRPr="001A5FF0" w:rsidRDefault="001378E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047" w14:textId="206680F8" w:rsidR="00B4000B" w:rsidRPr="00DF3FF2" w:rsidRDefault="001378E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62D" w14:textId="4807373B" w:rsidR="00B4000B" w:rsidRPr="00DF3FF2" w:rsidRDefault="001378E3" w:rsidP="00DF3FF2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85,</w:t>
            </w:r>
            <w:r w:rsidR="00DF3FF2"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452E20" w:rsidRPr="002814C2" w14:paraId="65D4774E" w14:textId="44C2C8D9" w:rsidTr="00D7273F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E3" w14:textId="77777777" w:rsidR="00452E20" w:rsidRPr="002814C2" w:rsidRDefault="00452E20" w:rsidP="00452E20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6A" w14:textId="77777777" w:rsidR="00452E20" w:rsidRPr="002814C2" w:rsidRDefault="00452E20" w:rsidP="0007564F">
            <w:pPr>
              <w:suppressAutoHyphens w:val="0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ИТОГО по источникам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1E41" w14:textId="59CE36C7" w:rsidR="00452E20" w:rsidRPr="001E43F0" w:rsidRDefault="001E43F0" w:rsidP="00D7273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E43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68ED" w14:textId="79A2BA6D" w:rsidR="00452E20" w:rsidRPr="00CA7A6C" w:rsidRDefault="00CA7A6C" w:rsidP="00D7273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CA7A6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168,3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03F" w14:textId="6A826555" w:rsidR="00452E20" w:rsidRPr="001A5FF0" w:rsidRDefault="001A5FF0" w:rsidP="00D7273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1A5FF0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5AEA" w14:textId="089FE8CA" w:rsidR="00452E20" w:rsidRPr="00DF3FF2" w:rsidRDefault="00DF3FF2" w:rsidP="00D7273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1820" w14:textId="24454E89" w:rsidR="00452E20" w:rsidRPr="00DF3FF2" w:rsidRDefault="00DF3FF2" w:rsidP="00D7273F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DF3FF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264,9</w:t>
            </w:r>
          </w:p>
        </w:tc>
      </w:tr>
    </w:tbl>
    <w:p w14:paraId="0A3C7529" w14:textId="77777777" w:rsidR="008E3F37" w:rsidRDefault="008E3F37" w:rsidP="00F5215B">
      <w:pPr>
        <w:pStyle w:val="a3"/>
        <w:spacing w:line="276" w:lineRule="auto"/>
        <w:ind w:left="0" w:firstLine="65"/>
        <w:jc w:val="center"/>
        <w:rPr>
          <w:rFonts w:ascii="Arial" w:hAnsi="Arial" w:cs="Arial"/>
          <w:b/>
        </w:rPr>
      </w:pPr>
    </w:p>
    <w:p w14:paraId="4C6760A3" w14:textId="77777777" w:rsidR="008E3F37" w:rsidRDefault="008E3F37" w:rsidP="00F5215B">
      <w:pPr>
        <w:pStyle w:val="a3"/>
        <w:spacing w:line="276" w:lineRule="auto"/>
        <w:ind w:left="0" w:firstLine="65"/>
        <w:jc w:val="center"/>
        <w:rPr>
          <w:rFonts w:ascii="Arial" w:hAnsi="Arial" w:cs="Arial"/>
          <w:b/>
        </w:rPr>
      </w:pPr>
    </w:p>
    <w:p w14:paraId="6C5FDE40" w14:textId="19848913" w:rsidR="00844F87" w:rsidRPr="00F5215B" w:rsidRDefault="00844F87" w:rsidP="00F5215B">
      <w:pPr>
        <w:pStyle w:val="a3"/>
        <w:spacing w:line="276" w:lineRule="auto"/>
        <w:ind w:left="0" w:firstLine="65"/>
        <w:jc w:val="center"/>
        <w:rPr>
          <w:rFonts w:ascii="Arial" w:hAnsi="Arial" w:cs="Arial"/>
          <w:b/>
        </w:rPr>
      </w:pPr>
      <w:r w:rsidRPr="00F5215B">
        <w:rPr>
          <w:rFonts w:ascii="Arial" w:hAnsi="Arial" w:cs="Arial"/>
          <w:b/>
        </w:rPr>
        <w:t>Характеристика инвестиционн</w:t>
      </w:r>
      <w:r w:rsidR="009F7EB4" w:rsidRPr="00F5215B">
        <w:rPr>
          <w:rFonts w:ascii="Arial" w:hAnsi="Arial" w:cs="Arial"/>
          <w:b/>
        </w:rPr>
        <w:t>ого</w:t>
      </w:r>
      <w:r w:rsidRPr="00F5215B">
        <w:rPr>
          <w:rFonts w:ascii="Arial" w:hAnsi="Arial" w:cs="Arial"/>
          <w:b/>
        </w:rPr>
        <w:t xml:space="preserve"> проект</w:t>
      </w:r>
      <w:r w:rsidR="009F7EB4" w:rsidRPr="00F5215B">
        <w:rPr>
          <w:rFonts w:ascii="Arial" w:hAnsi="Arial" w:cs="Arial"/>
          <w:b/>
        </w:rPr>
        <w:t>а</w:t>
      </w:r>
      <w:r w:rsidRPr="00F5215B">
        <w:rPr>
          <w:rFonts w:ascii="Arial" w:hAnsi="Arial" w:cs="Arial"/>
          <w:b/>
        </w:rPr>
        <w:t xml:space="preserve"> </w:t>
      </w:r>
      <w:r w:rsidR="009F7EB4" w:rsidRPr="00F5215B">
        <w:rPr>
          <w:rFonts w:ascii="Arial" w:hAnsi="Arial" w:cs="Arial"/>
          <w:b/>
        </w:rPr>
        <w:t>инвестиционной программы Акционерного общества</w:t>
      </w:r>
      <w:r w:rsidRPr="00F5215B">
        <w:rPr>
          <w:rFonts w:ascii="Arial" w:hAnsi="Arial" w:cs="Arial"/>
          <w:b/>
        </w:rPr>
        <w:t xml:space="preserve"> «Тамбовская </w:t>
      </w:r>
      <w:r w:rsidR="009F7EB4" w:rsidRPr="00F5215B">
        <w:rPr>
          <w:rFonts w:ascii="Arial" w:hAnsi="Arial" w:cs="Arial"/>
          <w:b/>
        </w:rPr>
        <w:t>областная сбытовая компания</w:t>
      </w:r>
      <w:r w:rsidRPr="00F5215B">
        <w:rPr>
          <w:rFonts w:ascii="Arial" w:hAnsi="Arial" w:cs="Arial"/>
          <w:b/>
        </w:rPr>
        <w:t>»</w:t>
      </w:r>
    </w:p>
    <w:p w14:paraId="34DE2EFE" w14:textId="24AC4D35" w:rsidR="00D84481" w:rsidRPr="00F5215B" w:rsidRDefault="00844F87" w:rsidP="00F5215B">
      <w:pPr>
        <w:pStyle w:val="a3"/>
        <w:spacing w:line="276" w:lineRule="auto"/>
        <w:ind w:left="0" w:hanging="1353"/>
        <w:jc w:val="center"/>
        <w:rPr>
          <w:rFonts w:ascii="Arial" w:hAnsi="Arial" w:cs="Arial"/>
          <w:b/>
        </w:rPr>
      </w:pPr>
      <w:r w:rsidRPr="00F5215B">
        <w:rPr>
          <w:rFonts w:ascii="Arial" w:hAnsi="Arial" w:cs="Arial"/>
          <w:b/>
        </w:rPr>
        <w:t>на 202</w:t>
      </w:r>
      <w:r w:rsidR="00E264DC">
        <w:rPr>
          <w:rFonts w:ascii="Arial" w:hAnsi="Arial" w:cs="Arial"/>
          <w:b/>
        </w:rPr>
        <w:t>6</w:t>
      </w:r>
      <w:r w:rsidRPr="00F5215B">
        <w:rPr>
          <w:rFonts w:ascii="Arial" w:hAnsi="Arial" w:cs="Arial"/>
          <w:b/>
        </w:rPr>
        <w:t>-202</w:t>
      </w:r>
      <w:r w:rsidR="00E264DC">
        <w:rPr>
          <w:rFonts w:ascii="Arial" w:hAnsi="Arial" w:cs="Arial"/>
          <w:b/>
        </w:rPr>
        <w:t>9</w:t>
      </w:r>
      <w:r w:rsidRPr="00F5215B">
        <w:rPr>
          <w:rFonts w:ascii="Arial" w:hAnsi="Arial" w:cs="Arial"/>
          <w:b/>
        </w:rPr>
        <w:t xml:space="preserve"> гг. </w:t>
      </w:r>
    </w:p>
    <w:p w14:paraId="353D4731" w14:textId="77777777" w:rsidR="00844F87" w:rsidRPr="00F5215B" w:rsidRDefault="00844F87" w:rsidP="00F5215B">
      <w:pPr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09CD5206" w14:textId="28027C85" w:rsidR="009F5072" w:rsidRDefault="009F7EB4" w:rsidP="00F5215B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F5215B">
        <w:rPr>
          <w:rFonts w:ascii="Arial" w:hAnsi="Arial" w:cs="Arial"/>
        </w:rPr>
        <w:t xml:space="preserve">Акционерное общество «Тамбовская областная сбытовая компания» </w:t>
      </w:r>
      <w:r w:rsidR="00F36BD2">
        <w:rPr>
          <w:rFonts w:ascii="Arial" w:hAnsi="Arial" w:cs="Arial"/>
        </w:rPr>
        <w:t>(далее</w:t>
      </w:r>
      <w:r w:rsidR="009F5072" w:rsidRPr="00F5215B">
        <w:rPr>
          <w:rFonts w:ascii="Arial" w:hAnsi="Arial" w:cs="Arial"/>
        </w:rPr>
        <w:t xml:space="preserve">- Общество) является гарантирующим поставщиком электрической энергии (мощности) на территории Тамбовской области в отношении потребителей, подключенных к сетям филиала ПАО «МРСК Центра» - «Тамбовэнерго». </w:t>
      </w:r>
      <w:r w:rsidR="00F5215B" w:rsidRPr="00F5215B">
        <w:rPr>
          <w:rFonts w:ascii="Arial" w:hAnsi="Arial" w:cs="Arial"/>
          <w:shd w:val="clear" w:color="auto" w:fill="FFFFFF"/>
        </w:rPr>
        <w:t>В границу зоны деятельности  Гарантирующего поставщика Акционерное общество "Тамбовская областная сбытовая компания" входят территории городов Тамбов, Котовск, Мичуринск, Моршанск, Рассказово, Жердевка, Уварово, Кирсанов и районных поселков Знаменка, Токаревка, Сосновка, Ржакса, Мучкап, Пичаево, Гавриловка, Сатинка.</w:t>
      </w:r>
      <w:r w:rsidR="009F5072" w:rsidRPr="00F5215B">
        <w:rPr>
          <w:rFonts w:ascii="Arial" w:hAnsi="Arial" w:cs="Arial"/>
        </w:rPr>
        <w:t xml:space="preserve"> </w:t>
      </w:r>
    </w:p>
    <w:p w14:paraId="01DF1949" w14:textId="77777777" w:rsidR="00522616" w:rsidRPr="00522616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lastRenderedPageBreak/>
        <w:t xml:space="preserve">В рамках реализации проекта предусматривается решение следующих задач: </w:t>
      </w:r>
    </w:p>
    <w:p w14:paraId="66D9A8CF" w14:textId="77777777" w:rsidR="00522616" w:rsidRPr="00522616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исполнение обязанностей гарантирующего поставщика, возникающих в связи с принятием Федерального закона от 27.12.2018 № 522-ФЗ;</w:t>
      </w:r>
    </w:p>
    <w:p w14:paraId="472DFC3F" w14:textId="77777777" w:rsidR="00522616" w:rsidRPr="00522616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контроль и мониторинг надёжности, бесперебойного и качественного электроснабжения потребителей;</w:t>
      </w:r>
    </w:p>
    <w:p w14:paraId="4A32CEB5" w14:textId="77777777" w:rsidR="00522616" w:rsidRPr="00522616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установка современных (интеллектуальных) приборов учета электроэнергии;</w:t>
      </w:r>
    </w:p>
    <w:p w14:paraId="1A30DD15" w14:textId="77777777" w:rsidR="00522616" w:rsidRPr="00522616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 xml:space="preserve">- улучшение качества обслуживания населения; </w:t>
      </w:r>
    </w:p>
    <w:p w14:paraId="29175CC2" w14:textId="1281E9E0" w:rsidR="00522616" w:rsidRPr="00F5215B" w:rsidRDefault="00522616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36BD2">
        <w:rPr>
          <w:rFonts w:ascii="Arial" w:hAnsi="Arial" w:cs="Arial"/>
        </w:rPr>
        <w:t xml:space="preserve"> </w:t>
      </w:r>
      <w:r w:rsidRPr="00522616">
        <w:rPr>
          <w:rFonts w:ascii="Arial" w:hAnsi="Arial" w:cs="Arial"/>
        </w:rPr>
        <w:t>снижение количества обращений потребителей и разногласий с исполнителями коммунальных услуг и иными заинтересованными лицами.</w:t>
      </w:r>
    </w:p>
    <w:p w14:paraId="4A6616AF" w14:textId="41CD8809" w:rsidR="009F5072" w:rsidRDefault="00651ACE" w:rsidP="00F5215B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F5215B">
        <w:rPr>
          <w:rFonts w:ascii="Arial" w:hAnsi="Arial" w:cs="Arial"/>
        </w:rPr>
        <w:t xml:space="preserve">Цель проекта – </w:t>
      </w:r>
      <w:r w:rsidR="00522616">
        <w:rPr>
          <w:rFonts w:ascii="Arial" w:hAnsi="Arial" w:cs="Arial"/>
        </w:rPr>
        <w:t>с</w:t>
      </w:r>
      <w:r w:rsidR="00522616" w:rsidRPr="00522616">
        <w:rPr>
          <w:rFonts w:ascii="Arial" w:hAnsi="Arial" w:cs="Arial"/>
        </w:rPr>
        <w:t>оздание интеллектуальной системы учета электрической энергии (мощности) на розничных рынках и для оказания коммунальных услуг в отношении многоквартирных домов и помещений в многоквартирных домах, электроснабжение которых осуществляется с использованием общего имущества, в зоне деятельности гарантирующего поставщика АО «ТОСК».</w:t>
      </w:r>
    </w:p>
    <w:p w14:paraId="04E897AA" w14:textId="77777777" w:rsidR="002A679A" w:rsidRDefault="002A679A" w:rsidP="00F5215B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14:paraId="6A0F18CA" w14:textId="77777777" w:rsidR="002A679A" w:rsidRPr="00F5215B" w:rsidRDefault="002A679A" w:rsidP="00F5215B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14:paraId="50994F44" w14:textId="6036FAE3" w:rsidR="00F5215B" w:rsidRPr="00522616" w:rsidRDefault="00512AFC" w:rsidP="002A679A">
      <w:pPr>
        <w:pStyle w:val="a3"/>
        <w:spacing w:line="276" w:lineRule="auto"/>
        <w:ind w:left="360"/>
        <w:jc w:val="center"/>
        <w:rPr>
          <w:rFonts w:ascii="Arial" w:hAnsi="Arial" w:cs="Arial"/>
          <w:b/>
        </w:rPr>
      </w:pPr>
      <w:r w:rsidRPr="00522616">
        <w:rPr>
          <w:rFonts w:ascii="Arial" w:hAnsi="Arial" w:cs="Arial"/>
          <w:b/>
        </w:rPr>
        <w:t>Развитие интеллектуальной системы учета</w:t>
      </w:r>
      <w:r w:rsidR="00F5215B" w:rsidRPr="00522616">
        <w:rPr>
          <w:rFonts w:ascii="Arial" w:hAnsi="Arial" w:cs="Arial"/>
          <w:b/>
        </w:rPr>
        <w:t xml:space="preserve"> электроэнергии</w:t>
      </w:r>
      <w:r w:rsidRPr="00522616">
        <w:rPr>
          <w:rFonts w:ascii="Arial" w:hAnsi="Arial" w:cs="Arial"/>
          <w:b/>
        </w:rPr>
        <w:t xml:space="preserve"> (ИСУ</w:t>
      </w:r>
      <w:r w:rsidR="00F5215B" w:rsidRPr="00522616">
        <w:rPr>
          <w:rFonts w:ascii="Arial" w:hAnsi="Arial" w:cs="Arial"/>
          <w:b/>
        </w:rPr>
        <w:t>Э</w:t>
      </w:r>
      <w:r w:rsidRPr="00522616">
        <w:rPr>
          <w:rFonts w:ascii="Arial" w:hAnsi="Arial" w:cs="Arial"/>
          <w:b/>
        </w:rPr>
        <w:t>)</w:t>
      </w:r>
    </w:p>
    <w:p w14:paraId="7C82FC35" w14:textId="6FD59579" w:rsidR="0075775D" w:rsidRPr="00522616" w:rsidRDefault="00F84E99" w:rsidP="002A679A">
      <w:pPr>
        <w:pStyle w:val="a3"/>
        <w:spacing w:line="276" w:lineRule="auto"/>
        <w:ind w:left="360"/>
        <w:jc w:val="center"/>
        <w:rPr>
          <w:rFonts w:ascii="Arial" w:hAnsi="Arial" w:cs="Arial"/>
          <w:b/>
        </w:rPr>
      </w:pPr>
      <w:r w:rsidRPr="00522616">
        <w:rPr>
          <w:rFonts w:ascii="Arial" w:hAnsi="Arial" w:cs="Arial"/>
          <w:b/>
        </w:rPr>
        <w:t>в 202</w:t>
      </w:r>
      <w:r w:rsidR="000412A2">
        <w:rPr>
          <w:rFonts w:ascii="Arial" w:hAnsi="Arial" w:cs="Arial"/>
          <w:b/>
        </w:rPr>
        <w:t>6</w:t>
      </w:r>
      <w:r w:rsidRPr="00522616">
        <w:rPr>
          <w:rFonts w:ascii="Arial" w:hAnsi="Arial" w:cs="Arial"/>
          <w:b/>
        </w:rPr>
        <w:t>-202</w:t>
      </w:r>
      <w:r w:rsidR="000412A2">
        <w:rPr>
          <w:rFonts w:ascii="Arial" w:hAnsi="Arial" w:cs="Arial"/>
          <w:b/>
        </w:rPr>
        <w:t>9</w:t>
      </w:r>
      <w:r w:rsidR="00512AFC" w:rsidRPr="00522616">
        <w:rPr>
          <w:rFonts w:ascii="Arial" w:hAnsi="Arial" w:cs="Arial"/>
          <w:b/>
        </w:rPr>
        <w:t xml:space="preserve"> </w:t>
      </w:r>
      <w:r w:rsidRPr="00522616">
        <w:rPr>
          <w:rFonts w:ascii="Arial" w:hAnsi="Arial" w:cs="Arial"/>
          <w:b/>
        </w:rPr>
        <w:t>гг.</w:t>
      </w:r>
    </w:p>
    <w:p w14:paraId="63C273C4" w14:textId="77777777" w:rsidR="002F0B97" w:rsidRPr="00522616" w:rsidRDefault="002F0B97" w:rsidP="00522616">
      <w:pPr>
        <w:pStyle w:val="a3"/>
        <w:spacing w:line="276" w:lineRule="auto"/>
        <w:jc w:val="center"/>
        <w:rPr>
          <w:rFonts w:ascii="Arial" w:hAnsi="Arial" w:cs="Arial"/>
          <w:b/>
        </w:rPr>
      </w:pPr>
    </w:p>
    <w:p w14:paraId="171DA257" w14:textId="77777777" w:rsidR="002F0B97" w:rsidRPr="00522616" w:rsidRDefault="002F0B97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ФЗ Об интеллектуальном учете) за гарантирующими поставщиками (далее – ГП) закреплена обязанность в ходе обеспечения коммерческого учета электрической энергии (мощности) на розничных рынках и для оказания коммунальных услуг по электроснабжению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ГП, а также последующую их эксплуатацию.</w:t>
      </w:r>
    </w:p>
    <w:p w14:paraId="66E9B25A" w14:textId="53C4FFFF" w:rsidR="002F0B97" w:rsidRPr="00522616" w:rsidRDefault="002F0B97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Интеллектуальная система учета электрической энергии (мощности) представляет собой совокупность функционально объединенных компонентов и устройств, предназначенн</w:t>
      </w:r>
      <w:r w:rsidR="00587B71" w:rsidRPr="00522616">
        <w:rPr>
          <w:rFonts w:ascii="Arial" w:hAnsi="Arial" w:cs="Arial"/>
        </w:rPr>
        <w:t>ых</w:t>
      </w:r>
      <w:r w:rsidRPr="00522616">
        <w:rPr>
          <w:rFonts w:ascii="Arial" w:hAnsi="Arial" w:cs="Arial"/>
        </w:rPr>
        <w:t xml:space="preserve"> для удаленного сбора, обработки, передачи показаний приборов учета электрической энергии</w:t>
      </w:r>
      <w:r w:rsidR="00587B71" w:rsidRPr="00522616">
        <w:rPr>
          <w:rFonts w:ascii="Arial" w:hAnsi="Arial" w:cs="Arial"/>
        </w:rPr>
        <w:t xml:space="preserve"> и</w:t>
      </w:r>
      <w:r w:rsidRPr="00522616">
        <w:rPr>
          <w:rFonts w:ascii="Arial" w:hAnsi="Arial" w:cs="Arial"/>
        </w:rPr>
        <w:t xml:space="preserve"> обеспечива</w:t>
      </w:r>
      <w:r w:rsidR="00587B71" w:rsidRPr="00522616">
        <w:rPr>
          <w:rFonts w:ascii="Arial" w:hAnsi="Arial" w:cs="Arial"/>
        </w:rPr>
        <w:t>ет</w:t>
      </w:r>
      <w:r w:rsidRPr="00522616">
        <w:rPr>
          <w:rFonts w:ascii="Arial" w:hAnsi="Arial" w:cs="Arial"/>
        </w:rPr>
        <w:t xml:space="preserve"> информационный обмен, хранение показаний приборов учета электрической энергии, удаленное управление ее компонентами, а также предоставление </w:t>
      </w:r>
      <w:r w:rsidRPr="00522616">
        <w:rPr>
          <w:rFonts w:ascii="Arial" w:hAnsi="Arial" w:cs="Arial"/>
        </w:rPr>
        <w:lastRenderedPageBreak/>
        <w:t>информации о результатах измерений, данных о количестве и иных параметрах электрической энергии.</w:t>
      </w:r>
    </w:p>
    <w:p w14:paraId="2E6C233A" w14:textId="178E2E56" w:rsidR="002F0B97" w:rsidRPr="00522616" w:rsidRDefault="002F0B97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Реализация проекта по созданию интеллектуальной системы учета электрической энергии (мощности) направлена на достижение следующих целей:</w:t>
      </w:r>
    </w:p>
    <w:p w14:paraId="0AD6C36C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повышение качества учета электрической энергии;</w:t>
      </w:r>
    </w:p>
    <w:p w14:paraId="6C13B2BD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улучшение качества обслуживания населения;</w:t>
      </w:r>
    </w:p>
    <w:p w14:paraId="4ABCF8D1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контроль и мониторинг надежности, бесперебойного и качественного электроснабжения потребителей;</w:t>
      </w:r>
    </w:p>
    <w:p w14:paraId="4EA24304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исключение неучтенного потребления электроэнергии и несанкционированного вмешательства в работу прибора учета;</w:t>
      </w:r>
    </w:p>
    <w:p w14:paraId="41F1C92B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удаленное ограничение/возобновление режима потребления электроэнергии;</w:t>
      </w:r>
    </w:p>
    <w:p w14:paraId="73BF52DB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упрощение процесса передачи показаний приборов учета для потребителей;</w:t>
      </w:r>
    </w:p>
    <w:p w14:paraId="0DDA8C67" w14:textId="77777777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централизация и автоматизация сбора показаний приборов учета потребления электроэнергии;</w:t>
      </w:r>
    </w:p>
    <w:p w14:paraId="1449142D" w14:textId="78B8CCBD" w:rsidR="00576885" w:rsidRPr="00522616" w:rsidRDefault="00576885" w:rsidP="00522616">
      <w:pPr>
        <w:pStyle w:val="a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организация доступа к показаниям приборов учета</w:t>
      </w:r>
      <w:r w:rsidR="00811375" w:rsidRPr="00522616">
        <w:rPr>
          <w:rFonts w:ascii="Arial" w:hAnsi="Arial" w:cs="Arial"/>
        </w:rPr>
        <w:t>.</w:t>
      </w:r>
    </w:p>
    <w:p w14:paraId="03C243B7" w14:textId="0CD4420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Реализация инвестиционного проекта позволит осуществить следующие функции в бытовом секторе:</w:t>
      </w:r>
    </w:p>
    <w:p w14:paraId="478A957C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дистанционное получение от каждой точки измерения у бытового потребителя сведений об отпущенной или потребленной электроэнергии;</w:t>
      </w:r>
    </w:p>
    <w:p w14:paraId="2A957F41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расчет внутриобъектового (многоквартирный жилой дом) баланса поступления и потребления энергоресурсов с целью выявления технических и коммерческих потерь и принятия мер по эффективному энергосбережению;</w:t>
      </w:r>
    </w:p>
    <w:p w14:paraId="443FA5D9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контроль параметров поставляемых энергоресурсов с целью обнаружения и регистрации их отклонений от договорных значений;</w:t>
      </w:r>
    </w:p>
    <w:p w14:paraId="58CA4960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обнаружение фактов несанкционированного вмешательства в работу приборов учета электрической энергии или изменения схем подключения электроснабжения;</w:t>
      </w:r>
    </w:p>
    <w:p w14:paraId="636DD605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применение санкций против злостных неплательщиков методом ограничения потребляемой мощности или полного отключения энергоснабжения;</w:t>
      </w:r>
    </w:p>
    <w:p w14:paraId="07B8581C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(мощности);</w:t>
      </w:r>
    </w:p>
    <w:p w14:paraId="4618D8ED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анализ технического состояния и отказов приборов учета;</w:t>
      </w:r>
    </w:p>
    <w:p w14:paraId="4246E320" w14:textId="77777777" w:rsidR="00576885" w:rsidRPr="00522616" w:rsidRDefault="00576885" w:rsidP="00522616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- интеграция с биллинговыми системами для исключения ошибочных начислений.</w:t>
      </w:r>
    </w:p>
    <w:p w14:paraId="2874B018" w14:textId="62A55ACE" w:rsidR="00576885" w:rsidRDefault="002618E9" w:rsidP="00522616">
      <w:pPr>
        <w:spacing w:line="276" w:lineRule="auto"/>
        <w:ind w:firstLine="709"/>
        <w:jc w:val="both"/>
        <w:rPr>
          <w:rFonts w:ascii="Arial" w:hAnsi="Arial" w:cs="Arial"/>
        </w:rPr>
      </w:pPr>
      <w:r w:rsidRPr="00522616">
        <w:rPr>
          <w:rFonts w:ascii="Arial" w:hAnsi="Arial" w:cs="Arial"/>
        </w:rPr>
        <w:t>На период 202</w:t>
      </w:r>
      <w:r w:rsidR="000412A2">
        <w:rPr>
          <w:rFonts w:ascii="Arial" w:hAnsi="Arial" w:cs="Arial"/>
        </w:rPr>
        <w:t>6</w:t>
      </w:r>
      <w:r w:rsidRPr="00522616">
        <w:rPr>
          <w:rFonts w:ascii="Arial" w:hAnsi="Arial" w:cs="Arial"/>
        </w:rPr>
        <w:t>-202</w:t>
      </w:r>
      <w:r w:rsidR="000412A2">
        <w:rPr>
          <w:rFonts w:ascii="Arial" w:hAnsi="Arial" w:cs="Arial"/>
        </w:rPr>
        <w:t>9</w:t>
      </w:r>
      <w:r w:rsidR="002A26E8" w:rsidRPr="00522616">
        <w:rPr>
          <w:rFonts w:ascii="Arial" w:hAnsi="Arial" w:cs="Arial"/>
        </w:rPr>
        <w:t xml:space="preserve"> год</w:t>
      </w:r>
      <w:r w:rsidRPr="00522616">
        <w:rPr>
          <w:rFonts w:ascii="Arial" w:hAnsi="Arial" w:cs="Arial"/>
        </w:rPr>
        <w:t>ы</w:t>
      </w:r>
      <w:r w:rsidR="002A26E8" w:rsidRPr="00522616">
        <w:rPr>
          <w:rFonts w:ascii="Arial" w:hAnsi="Arial" w:cs="Arial"/>
        </w:rPr>
        <w:t xml:space="preserve"> планируется приобретение и монтаж </w:t>
      </w:r>
      <w:r w:rsidR="000412A2">
        <w:rPr>
          <w:rFonts w:ascii="Arial" w:hAnsi="Arial" w:cs="Arial"/>
        </w:rPr>
        <w:t>38 250</w:t>
      </w:r>
      <w:r w:rsidR="003C156A" w:rsidRPr="00522616">
        <w:rPr>
          <w:rFonts w:ascii="Arial" w:hAnsi="Arial" w:cs="Arial"/>
        </w:rPr>
        <w:t xml:space="preserve"> </w:t>
      </w:r>
      <w:r w:rsidR="002A26E8" w:rsidRPr="00522616">
        <w:rPr>
          <w:rFonts w:ascii="Arial" w:hAnsi="Arial" w:cs="Arial"/>
        </w:rPr>
        <w:t>приборов учета</w:t>
      </w:r>
      <w:r w:rsidR="003C156A" w:rsidRPr="00522616">
        <w:rPr>
          <w:rFonts w:ascii="Arial" w:hAnsi="Arial" w:cs="Arial"/>
        </w:rPr>
        <w:t>.</w:t>
      </w:r>
      <w:r w:rsidR="002A26E8" w:rsidRPr="00522616">
        <w:rPr>
          <w:rFonts w:ascii="Arial" w:hAnsi="Arial" w:cs="Arial"/>
        </w:rPr>
        <w:t xml:space="preserve"> </w:t>
      </w:r>
    </w:p>
    <w:p w14:paraId="53C5BDB8" w14:textId="77777777" w:rsidR="002A679A" w:rsidRDefault="002A679A" w:rsidP="0052261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640C2AA9" w14:textId="0810E74F" w:rsidR="00D30B3E" w:rsidRDefault="00D30B3E">
      <w:pPr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93C4286" w14:textId="77777777" w:rsidR="002A679A" w:rsidRPr="002A679A" w:rsidRDefault="002A679A" w:rsidP="00E310A9">
      <w:pPr>
        <w:pStyle w:val="a3"/>
        <w:spacing w:line="276" w:lineRule="auto"/>
        <w:ind w:left="502"/>
        <w:jc w:val="center"/>
        <w:rPr>
          <w:rFonts w:ascii="Arial" w:hAnsi="Arial" w:cs="Arial"/>
          <w:b/>
        </w:rPr>
      </w:pPr>
      <w:r w:rsidRPr="002A679A">
        <w:rPr>
          <w:rFonts w:ascii="Arial" w:hAnsi="Arial" w:cs="Arial"/>
          <w:b/>
        </w:rPr>
        <w:lastRenderedPageBreak/>
        <w:t>Установка индивидуальных приборов учета электроэнергии в многоквартирных домах</w:t>
      </w:r>
    </w:p>
    <w:p w14:paraId="37D0D689" w14:textId="77777777" w:rsidR="002A679A" w:rsidRPr="002A679A" w:rsidRDefault="002A679A" w:rsidP="002A679A">
      <w:pPr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61C32706" w14:textId="2855B5B7" w:rsidR="002A679A" w:rsidRPr="002A679A" w:rsidRDefault="002A679A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bCs/>
        </w:rPr>
        <w:t>В рамках инвестиционного проекта предполагается на конкурсной основе приобретать индивидуальные приборы учета электрической энергии и  работы по их установке (замене) у потребителей (жилые или нежилые помещения в многоквартирных домах, электроснабжение которых осуществляется с использованием общего имущества многоквартирного дома) в многоквартирных домах, относящихся к зоне деятельности гарантирующего поставщика АО «ТОСК» в 202</w:t>
      </w:r>
      <w:r w:rsidR="000412A2">
        <w:rPr>
          <w:rFonts w:ascii="Arial" w:hAnsi="Arial" w:cs="Arial"/>
          <w:bCs/>
        </w:rPr>
        <w:t>6</w:t>
      </w:r>
      <w:r w:rsidRPr="002A679A">
        <w:rPr>
          <w:rFonts w:ascii="Arial" w:hAnsi="Arial" w:cs="Arial"/>
          <w:bCs/>
        </w:rPr>
        <w:t>-202</w:t>
      </w:r>
      <w:r w:rsidR="000412A2">
        <w:rPr>
          <w:rFonts w:ascii="Arial" w:hAnsi="Arial" w:cs="Arial"/>
          <w:bCs/>
        </w:rPr>
        <w:t>9</w:t>
      </w:r>
      <w:r w:rsidRPr="002A679A">
        <w:rPr>
          <w:rFonts w:ascii="Arial" w:hAnsi="Arial" w:cs="Arial"/>
          <w:bCs/>
        </w:rPr>
        <w:t xml:space="preserve"> гг.</w:t>
      </w:r>
    </w:p>
    <w:p w14:paraId="16BD088B" w14:textId="77777777" w:rsidR="002A679A" w:rsidRPr="002A679A" w:rsidRDefault="002A679A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bCs/>
        </w:rPr>
        <w:t>Назначение – замена вышедших из строя, с истекшим интервалом между поверками, а также отсутствующих электросчетчиков.</w:t>
      </w:r>
    </w:p>
    <w:p w14:paraId="7116F830" w14:textId="500DDFF5" w:rsidR="002A679A" w:rsidRDefault="002A679A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bCs/>
        </w:rPr>
        <w:t>В соответствии с  принятым в АО «ТОСК» техническим решением в качестве индивидуальных приборов учета электроэнергии планируется применять интеллектуальные электросчетчики для однофазной электрической сети частой 50Гц, номинальным напряжением 2</w:t>
      </w:r>
      <w:r w:rsidR="00B17A8A">
        <w:rPr>
          <w:rFonts w:ascii="Arial" w:hAnsi="Arial" w:cs="Arial"/>
          <w:bCs/>
        </w:rPr>
        <w:t>3</w:t>
      </w:r>
      <w:r w:rsidRPr="002A679A">
        <w:rPr>
          <w:rFonts w:ascii="Arial" w:hAnsi="Arial" w:cs="Arial"/>
          <w:bCs/>
        </w:rPr>
        <w:t>0В, базовым (максимальным) током 5 (80) А, классом точности по активной/реактивной энергии 1,0/2,0, при наличии двух независимых цифровых интерфейсов: оптопорт по ГОСТ IEC 61107-2011, радиоинтерфейс RF 433МГц</w:t>
      </w:r>
    </w:p>
    <w:p w14:paraId="4CEF3614" w14:textId="77777777" w:rsidR="00D30B3E" w:rsidRDefault="00D30B3E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</w:p>
    <w:p w14:paraId="1796DE7F" w14:textId="77777777" w:rsidR="00D30B3E" w:rsidRDefault="00D30B3E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</w:p>
    <w:p w14:paraId="5F2CCF0B" w14:textId="0FFA7CEA" w:rsidR="00D30B3E" w:rsidRDefault="00D30B3E" w:rsidP="00D30B3E">
      <w:pPr>
        <w:jc w:val="center"/>
        <w:rPr>
          <w:rFonts w:ascii="Arial" w:hAnsi="Arial" w:cs="Arial"/>
          <w:b/>
        </w:rPr>
      </w:pPr>
      <w:r w:rsidRPr="00D30B3E">
        <w:rPr>
          <w:rFonts w:ascii="Arial" w:hAnsi="Arial" w:cs="Arial"/>
          <w:b/>
        </w:rPr>
        <w:t>Модернизация ЦСИ</w:t>
      </w:r>
    </w:p>
    <w:p w14:paraId="26435EBF" w14:textId="77777777" w:rsidR="00D30B3E" w:rsidRPr="00D30B3E" w:rsidRDefault="00D30B3E" w:rsidP="00D30B3E">
      <w:pPr>
        <w:jc w:val="center"/>
        <w:rPr>
          <w:rFonts w:ascii="Arial" w:hAnsi="Arial" w:cs="Arial"/>
          <w:b/>
        </w:rPr>
      </w:pPr>
    </w:p>
    <w:p w14:paraId="69C5AA8D" w14:textId="56B62F59" w:rsidR="00D30B3E" w:rsidRPr="00D30B3E" w:rsidRDefault="00D30B3E" w:rsidP="00D30B3E">
      <w:pPr>
        <w:spacing w:line="276" w:lineRule="auto"/>
        <w:ind w:firstLine="709"/>
        <w:jc w:val="both"/>
        <w:rPr>
          <w:rFonts w:ascii="Arial" w:hAnsi="Arial" w:cs="Arial"/>
        </w:rPr>
      </w:pPr>
      <w:r w:rsidRPr="00D30B3E">
        <w:rPr>
          <w:rFonts w:ascii="Arial" w:hAnsi="Arial" w:cs="Arial"/>
        </w:rPr>
        <w:t xml:space="preserve">В связи с пунктом 2 Постановления Правительства РФ от 14.11.2023 N 1912 "О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Федерации" использующиеся, не входящие в реестр Российских ПАК серверов, должны быть заменены на сервера, входящие в реестр до 2030 года, а так же в связи с износом сервера </w:t>
      </w:r>
      <w:r w:rsidRPr="00D30B3E">
        <w:rPr>
          <w:rFonts w:ascii="Arial" w:hAnsi="Arial" w:cs="Arial"/>
          <w:lang w:val="en-US"/>
        </w:rPr>
        <w:t>HP</w:t>
      </w:r>
      <w:r w:rsidRPr="00D30B3E">
        <w:rPr>
          <w:rFonts w:ascii="Arial" w:hAnsi="Arial" w:cs="Arial"/>
        </w:rPr>
        <w:t xml:space="preserve"> </w:t>
      </w:r>
      <w:r w:rsidRPr="00D30B3E">
        <w:rPr>
          <w:rFonts w:ascii="Arial" w:hAnsi="Arial" w:cs="Arial"/>
          <w:lang w:val="en-US"/>
        </w:rPr>
        <w:t>DL</w:t>
      </w:r>
      <w:r w:rsidRPr="00D30B3E">
        <w:rPr>
          <w:rFonts w:ascii="Arial" w:hAnsi="Arial" w:cs="Arial"/>
        </w:rPr>
        <w:t xml:space="preserve">380 </w:t>
      </w:r>
      <w:r w:rsidRPr="00D30B3E">
        <w:rPr>
          <w:rFonts w:ascii="Arial" w:hAnsi="Arial" w:cs="Arial"/>
          <w:lang w:val="en-US"/>
        </w:rPr>
        <w:t>gen</w:t>
      </w:r>
      <w:r w:rsidRPr="00D30B3E">
        <w:rPr>
          <w:rFonts w:ascii="Arial" w:hAnsi="Arial" w:cs="Arial"/>
        </w:rPr>
        <w:t>. 9, веденым в эксплуатацию в 2017 году, АО «ТОСК» вынуждена приобрести новый сервер, для работы в субъекте КИИ.</w:t>
      </w:r>
    </w:p>
    <w:p w14:paraId="6DB97BFB" w14:textId="77777777" w:rsidR="002A679A" w:rsidRPr="002A679A" w:rsidRDefault="002A679A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</w:p>
    <w:p w14:paraId="7FD63EBF" w14:textId="77777777" w:rsidR="002A679A" w:rsidRPr="002A679A" w:rsidRDefault="002A679A" w:rsidP="002A679A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</w:p>
    <w:p w14:paraId="5932D8DA" w14:textId="77777777" w:rsidR="002A679A" w:rsidRPr="002A679A" w:rsidRDefault="002A679A" w:rsidP="00E310A9">
      <w:pPr>
        <w:pStyle w:val="a3"/>
        <w:spacing w:line="276" w:lineRule="auto"/>
        <w:ind w:left="502"/>
        <w:jc w:val="center"/>
        <w:rPr>
          <w:rFonts w:ascii="Arial" w:hAnsi="Arial" w:cs="Arial"/>
          <w:b/>
        </w:rPr>
      </w:pPr>
      <w:r w:rsidRPr="002A679A">
        <w:rPr>
          <w:rFonts w:ascii="Arial" w:hAnsi="Arial" w:cs="Arial"/>
          <w:b/>
        </w:rPr>
        <w:t>Установка общедомовых приборов учета электроэнергии в многоквартирных домах</w:t>
      </w:r>
    </w:p>
    <w:p w14:paraId="0EB60B6D" w14:textId="77777777" w:rsidR="002A679A" w:rsidRPr="002A679A" w:rsidRDefault="002A679A" w:rsidP="002A679A">
      <w:pPr>
        <w:pStyle w:val="a3"/>
        <w:spacing w:line="276" w:lineRule="auto"/>
        <w:ind w:left="502"/>
        <w:rPr>
          <w:rFonts w:ascii="Arial" w:hAnsi="Arial" w:cs="Arial"/>
          <w:b/>
        </w:rPr>
      </w:pPr>
    </w:p>
    <w:p w14:paraId="00ADB1DC" w14:textId="2F96E282" w:rsidR="00E310A9" w:rsidRPr="00E264DC" w:rsidRDefault="002A679A" w:rsidP="00E310A9">
      <w:pPr>
        <w:spacing w:line="276" w:lineRule="auto"/>
        <w:ind w:firstLine="709"/>
        <w:contextualSpacing/>
        <w:jc w:val="both"/>
        <w:rPr>
          <w:rStyle w:val="5"/>
          <w:rFonts w:ascii="Arial" w:hAnsi="Arial" w:cs="Arial"/>
          <w:color w:val="000000"/>
        </w:rPr>
      </w:pPr>
      <w:r w:rsidRPr="002A679A">
        <w:rPr>
          <w:rFonts w:ascii="Arial" w:hAnsi="Arial" w:cs="Arial"/>
          <w:bCs/>
        </w:rPr>
        <w:t>В рамках инвестиционного проекта предполагается на конкурсной основе приобретать общедомовые приборы учета электрической энергии и  работы по их установке (замене) в многоквартирных домах, относящихся к зоне деятельности гарантирующего поставщика АО «ТОСК» в 202</w:t>
      </w:r>
      <w:r w:rsidR="00D30B3E">
        <w:rPr>
          <w:rFonts w:ascii="Arial" w:hAnsi="Arial" w:cs="Arial"/>
          <w:bCs/>
        </w:rPr>
        <w:t>6</w:t>
      </w:r>
      <w:r w:rsidRPr="002A679A">
        <w:rPr>
          <w:rFonts w:ascii="Arial" w:hAnsi="Arial" w:cs="Arial"/>
          <w:bCs/>
        </w:rPr>
        <w:t>-202</w:t>
      </w:r>
      <w:r w:rsidR="00D30B3E">
        <w:rPr>
          <w:rFonts w:ascii="Arial" w:hAnsi="Arial" w:cs="Arial"/>
          <w:bCs/>
        </w:rPr>
        <w:t>9</w:t>
      </w:r>
      <w:r w:rsidRPr="002A679A">
        <w:rPr>
          <w:rFonts w:ascii="Arial" w:hAnsi="Arial" w:cs="Arial"/>
          <w:bCs/>
        </w:rPr>
        <w:t xml:space="preserve"> гг.</w:t>
      </w:r>
    </w:p>
    <w:p w14:paraId="2DF2C3F1" w14:textId="77777777" w:rsidR="00D30B3E" w:rsidRDefault="00D30B3E" w:rsidP="00E310A9">
      <w:pPr>
        <w:spacing w:line="276" w:lineRule="auto"/>
        <w:ind w:firstLine="709"/>
        <w:contextualSpacing/>
        <w:jc w:val="center"/>
        <w:rPr>
          <w:rStyle w:val="5"/>
          <w:rFonts w:ascii="Arial" w:hAnsi="Arial" w:cs="Arial"/>
          <w:color w:val="000000"/>
        </w:rPr>
      </w:pPr>
    </w:p>
    <w:p w14:paraId="5553B9EF" w14:textId="4218DC33" w:rsidR="00D30B3E" w:rsidRDefault="00D30B3E">
      <w:pPr>
        <w:suppressAutoHyphens w:val="0"/>
        <w:spacing w:after="160" w:line="259" w:lineRule="auto"/>
        <w:rPr>
          <w:rStyle w:val="5"/>
          <w:rFonts w:ascii="Arial" w:hAnsi="Arial" w:cs="Arial"/>
          <w:color w:val="000000"/>
        </w:rPr>
      </w:pPr>
      <w:r>
        <w:rPr>
          <w:rStyle w:val="5"/>
          <w:rFonts w:ascii="Arial" w:hAnsi="Arial" w:cs="Arial"/>
          <w:color w:val="000000"/>
        </w:rPr>
        <w:br w:type="page"/>
      </w:r>
    </w:p>
    <w:p w14:paraId="779829D7" w14:textId="77777777" w:rsidR="00E310A9" w:rsidRDefault="002A679A" w:rsidP="00E310A9">
      <w:pPr>
        <w:spacing w:line="276" w:lineRule="auto"/>
        <w:ind w:firstLine="709"/>
        <w:contextualSpacing/>
        <w:jc w:val="center"/>
        <w:rPr>
          <w:rStyle w:val="5"/>
          <w:rFonts w:ascii="Arial" w:hAnsi="Arial" w:cs="Arial"/>
          <w:color w:val="000000"/>
        </w:rPr>
      </w:pPr>
      <w:r w:rsidRPr="002A679A">
        <w:rPr>
          <w:rStyle w:val="5"/>
          <w:rFonts w:ascii="Arial" w:hAnsi="Arial" w:cs="Arial"/>
          <w:color w:val="000000"/>
        </w:rPr>
        <w:lastRenderedPageBreak/>
        <w:t>Схема и организация работы ИСУЭ</w:t>
      </w:r>
    </w:p>
    <w:p w14:paraId="6F84D46B" w14:textId="77777777" w:rsidR="00E310A9" w:rsidRDefault="002A679A" w:rsidP="00E310A9">
      <w:pPr>
        <w:spacing w:line="276" w:lineRule="auto"/>
        <w:ind w:firstLine="709"/>
        <w:contextualSpacing/>
        <w:jc w:val="center"/>
        <w:rPr>
          <w:rStyle w:val="5"/>
          <w:rFonts w:ascii="Arial" w:hAnsi="Arial" w:cs="Arial"/>
          <w:color w:val="000000"/>
        </w:rPr>
      </w:pPr>
      <w:r w:rsidRPr="002A679A">
        <w:rPr>
          <w:rStyle w:val="5"/>
          <w:rFonts w:ascii="Arial" w:hAnsi="Arial" w:cs="Arial"/>
          <w:color w:val="000000"/>
        </w:rPr>
        <w:t>в соответствии с разработанным техническим решением</w:t>
      </w:r>
    </w:p>
    <w:p w14:paraId="0F5EA80D" w14:textId="77777777" w:rsidR="00E310A9" w:rsidRDefault="00E310A9" w:rsidP="00E310A9">
      <w:pPr>
        <w:spacing w:line="276" w:lineRule="auto"/>
        <w:ind w:firstLine="709"/>
        <w:contextualSpacing/>
        <w:jc w:val="center"/>
        <w:rPr>
          <w:rStyle w:val="5"/>
          <w:rFonts w:ascii="Arial" w:hAnsi="Arial" w:cs="Arial"/>
          <w:color w:val="000000"/>
        </w:rPr>
      </w:pPr>
    </w:p>
    <w:p w14:paraId="1DA2BC97" w14:textId="77777777" w:rsidR="00E310A9" w:rsidRDefault="002A679A" w:rsidP="00E310A9">
      <w:pPr>
        <w:spacing w:line="276" w:lineRule="auto"/>
        <w:ind w:firstLine="709"/>
        <w:contextualSpacing/>
        <w:jc w:val="both"/>
        <w:rPr>
          <w:rFonts w:ascii="Arial" w:hAnsi="Arial" w:cs="Arial"/>
          <w:lang w:eastAsia="ru-RU"/>
        </w:rPr>
      </w:pPr>
      <w:r w:rsidRPr="002A679A">
        <w:rPr>
          <w:rFonts w:ascii="Arial" w:hAnsi="Arial" w:cs="Arial"/>
          <w:lang w:eastAsia="ru-RU"/>
        </w:rPr>
        <w:t>ИСУЭ АО «ТОСК» предназначена для коммерческого учета электроэнергии и мощности, автоматизированного сбора, хранения, обработки и отображения данных об энергопотреблении, для выявления мест потерь или хищения электроэнергии, состояния приборов учета, выявления нештатных ситуаций, а также для полного или частичного ограничения, последующего снятия ограничения энергопотребления абонентов в многоквартирных домах.</w:t>
      </w:r>
    </w:p>
    <w:p w14:paraId="6490DC2F" w14:textId="77777777" w:rsidR="00E310A9" w:rsidRDefault="00E310A9" w:rsidP="00E310A9">
      <w:pPr>
        <w:spacing w:line="276" w:lineRule="auto"/>
        <w:ind w:firstLine="709"/>
        <w:contextualSpacing/>
        <w:jc w:val="both"/>
        <w:rPr>
          <w:rFonts w:ascii="Arial" w:hAnsi="Arial" w:cs="Arial"/>
          <w:lang w:eastAsia="ru-RU"/>
        </w:rPr>
      </w:pPr>
    </w:p>
    <w:p w14:paraId="22BC069A" w14:textId="6E1DB463" w:rsidR="00E310A9" w:rsidRDefault="0056648C" w:rsidP="00E310A9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  <w:r w:rsidRPr="002A679A">
        <w:rPr>
          <w:rFonts w:ascii="Arial" w:hAnsi="Arial" w:cs="Arial"/>
        </w:rPr>
        <w:object w:dxaOrig="8554" w:dyaOrig="5604" w14:anchorId="2130A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89.75pt" o:ole="">
            <v:imagedata r:id="rId9" o:title=""/>
          </v:shape>
          <o:OLEObject Type="Embed" ProgID="Visio.Drawing.11" ShapeID="_x0000_i1025" DrawAspect="Content" ObjectID="_1838876413" r:id="rId10"/>
        </w:object>
      </w:r>
    </w:p>
    <w:p w14:paraId="46428C6F" w14:textId="225604A2" w:rsidR="002A679A" w:rsidRPr="002A679A" w:rsidRDefault="002A679A" w:rsidP="0007564F">
      <w:pPr>
        <w:pStyle w:val="50"/>
        <w:keepNext/>
        <w:keepLines/>
        <w:shd w:val="clear" w:color="auto" w:fill="auto"/>
        <w:tabs>
          <w:tab w:val="left" w:pos="142"/>
          <w:tab w:val="left" w:pos="1522"/>
        </w:tabs>
        <w:spacing w:before="0" w:after="0" w:line="276" w:lineRule="auto"/>
        <w:ind w:firstLine="851"/>
        <w:contextualSpacing/>
        <w:jc w:val="both"/>
        <w:rPr>
          <w:rFonts w:ascii="Arial" w:eastAsia="Times New Roman" w:hAnsi="Arial" w:cs="Arial"/>
          <w:b w:val="0"/>
          <w:sz w:val="24"/>
          <w:szCs w:val="24"/>
          <w:lang w:eastAsia="ru-RU"/>
        </w:rPr>
      </w:pPr>
      <w:r w:rsidRPr="002A679A">
        <w:rPr>
          <w:rFonts w:ascii="Arial" w:eastAsia="Times New Roman" w:hAnsi="Arial" w:cs="Arial"/>
          <w:b w:val="0"/>
          <w:sz w:val="24"/>
          <w:szCs w:val="24"/>
          <w:lang w:eastAsia="ru-RU"/>
        </w:rPr>
        <w:t>ИСУЭ АО «ТОСК» является двухуровневой системой учета. ИСУЭ представляет собой комплекс, состоящий из следующего оборудования:</w:t>
      </w:r>
    </w:p>
    <w:p w14:paraId="02125B3D" w14:textId="77777777" w:rsidR="002A679A" w:rsidRPr="002A679A" w:rsidRDefault="002A679A" w:rsidP="0007564F">
      <w:pPr>
        <w:pStyle w:val="50"/>
        <w:keepNext/>
        <w:keepLines/>
        <w:shd w:val="clear" w:color="auto" w:fill="auto"/>
        <w:tabs>
          <w:tab w:val="left" w:pos="142"/>
          <w:tab w:val="left" w:pos="1522"/>
        </w:tabs>
        <w:spacing w:before="0" w:after="0" w:line="276" w:lineRule="auto"/>
        <w:ind w:firstLine="0"/>
        <w:contextualSpacing/>
        <w:jc w:val="both"/>
        <w:rPr>
          <w:rFonts w:ascii="Arial" w:eastAsia="Times New Roman" w:hAnsi="Arial" w:cs="Arial"/>
          <w:b w:val="0"/>
          <w:sz w:val="24"/>
          <w:szCs w:val="24"/>
          <w:lang w:eastAsia="ru-RU"/>
        </w:rPr>
      </w:pPr>
      <w:r w:rsidRPr="002A679A">
        <w:rPr>
          <w:rFonts w:ascii="Arial" w:eastAsia="Times New Roman" w:hAnsi="Arial" w:cs="Arial"/>
          <w:b w:val="0"/>
          <w:sz w:val="24"/>
          <w:szCs w:val="24"/>
          <w:lang w:eastAsia="ru-RU"/>
        </w:rPr>
        <w:t>1-й уровень – информационно-измерительный комплекс (ИИК): счетчики электроэнергии (однофазные и трехфазные), измерительные трансформаторы тока, узел связи (коммутационное оборудование);</w:t>
      </w:r>
    </w:p>
    <w:p w14:paraId="43EFBD5F" w14:textId="3524AE7C" w:rsidR="002A679A" w:rsidRPr="002A679A" w:rsidRDefault="002A679A" w:rsidP="0007564F">
      <w:pPr>
        <w:pStyle w:val="50"/>
        <w:keepNext/>
        <w:keepLines/>
        <w:shd w:val="clear" w:color="auto" w:fill="auto"/>
        <w:tabs>
          <w:tab w:val="left" w:pos="142"/>
          <w:tab w:val="left" w:pos="1522"/>
        </w:tabs>
        <w:spacing w:before="0" w:after="0" w:line="276" w:lineRule="auto"/>
        <w:ind w:firstLine="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2A679A">
        <w:rPr>
          <w:rFonts w:ascii="Arial" w:eastAsia="Times New Roman" w:hAnsi="Arial" w:cs="Arial"/>
          <w:b w:val="0"/>
          <w:sz w:val="24"/>
          <w:szCs w:val="24"/>
          <w:lang w:eastAsia="ru-RU"/>
        </w:rPr>
        <w:t>2-й уровень – центр сбора информации (ЦСИ): сервер, коммутационное оборудование, программное обеспечение.</w:t>
      </w:r>
      <w:r w:rsidRPr="002A679A">
        <w:rPr>
          <w:rFonts w:ascii="Arial" w:hAnsi="Arial" w:cs="Arial"/>
          <w:lang w:eastAsia="ru-RU"/>
        </w:rPr>
        <w:t xml:space="preserve"> </w:t>
      </w:r>
    </w:p>
    <w:p w14:paraId="5F40B3BC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lang w:eastAsia="ru-RU"/>
        </w:rPr>
      </w:pPr>
      <w:r w:rsidRPr="002A679A">
        <w:rPr>
          <w:rFonts w:ascii="Arial" w:hAnsi="Arial" w:cs="Arial"/>
          <w:lang w:eastAsia="ru-RU"/>
        </w:rPr>
        <w:t>Счетчики измеряют данные о потребленной электроэнергии; вся информация от счетчиков передается по радиоканалу частотой 433МГц до узла связи размещенного в МКД.</w:t>
      </w:r>
    </w:p>
    <w:p w14:paraId="503C2569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lang w:eastAsia="ru-RU"/>
        </w:rPr>
      </w:pPr>
      <w:r w:rsidRPr="002A679A">
        <w:rPr>
          <w:rFonts w:ascii="Arial" w:hAnsi="Arial" w:cs="Arial"/>
          <w:lang w:eastAsia="ru-RU"/>
        </w:rPr>
        <w:t xml:space="preserve">Узел связи включает в себя мастер считывания данных и </w:t>
      </w:r>
      <w:r w:rsidRPr="002A679A">
        <w:rPr>
          <w:rFonts w:ascii="Arial" w:hAnsi="Arial" w:cs="Arial"/>
          <w:lang w:val="en-US" w:eastAsia="ru-RU"/>
        </w:rPr>
        <w:t>GSM</w:t>
      </w:r>
      <w:r w:rsidRPr="002A679A">
        <w:rPr>
          <w:rFonts w:ascii="Arial" w:hAnsi="Arial" w:cs="Arial"/>
          <w:lang w:eastAsia="ru-RU"/>
        </w:rPr>
        <w:t xml:space="preserve"> коммуникатор. По радиоканалу частотой 433МГц мастером считывания данных производится сбор информации с приборов учета электроэнергии. В дальнейшем, при помощи </w:t>
      </w:r>
      <w:r w:rsidRPr="002A679A">
        <w:rPr>
          <w:rFonts w:ascii="Arial" w:hAnsi="Arial" w:cs="Arial"/>
          <w:lang w:val="en-US" w:eastAsia="ru-RU"/>
        </w:rPr>
        <w:t>GSM</w:t>
      </w:r>
      <w:r w:rsidRPr="002A679A">
        <w:rPr>
          <w:rFonts w:ascii="Arial" w:hAnsi="Arial" w:cs="Arial"/>
          <w:lang w:eastAsia="ru-RU"/>
        </w:rPr>
        <w:t xml:space="preserve"> коммуникатора, по каналам сотовой связи информация поступает в ЦСИ. Один узел связи может использоваться на несколько МКД, так как позволяет одновременно поддерживать в сети до 300 устройств.</w:t>
      </w:r>
    </w:p>
    <w:p w14:paraId="2E741F7D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lang w:eastAsia="ru-RU"/>
        </w:rPr>
        <w:t>На уровне ЦСИ производится обработка и хранение полученной информации, а также организация доступа для внешних пользователей (потребители, сетевые компании, управляющие организации) с использованием личного кабинета.</w:t>
      </w:r>
    </w:p>
    <w:p w14:paraId="41115BC8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bCs/>
        </w:rPr>
        <w:t>Назначение – замена вышедших из строя, с истекшим интервалом между поверками, а также отсутствующих общедомовых электросчетчиков.</w:t>
      </w:r>
    </w:p>
    <w:p w14:paraId="51FAE8C3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  <w:r w:rsidRPr="002A679A">
        <w:rPr>
          <w:rFonts w:ascii="Arial" w:hAnsi="Arial" w:cs="Arial"/>
          <w:bCs/>
        </w:rPr>
        <w:lastRenderedPageBreak/>
        <w:t xml:space="preserve">В соответствии с  принятым в АО «ТОСК» техническим решением в качестве общедомовых приборов учета электроэнергии планируется применять интеллектуальные электросчетчики для трехфазной электрической сети частой 50Гц, номинальным напряжением 380В, базовым (максимальным) током 10 (100) А для счетчиков прямого подключения и 5 (10) А для счетчиков полукосвенного (с трансформаторами тока) подключения, классом точности по активной/реактивной энергии 1,0/2,0, при наличии двух независимых цифровых интерфейсов: оптопорт по ГОСТ IEC 61107-2011, радиоинтерфейс RF 433МГц, а для счетчиков полукосвенного подключения дополнительного интерфейса </w:t>
      </w:r>
      <w:r w:rsidRPr="002A679A">
        <w:rPr>
          <w:rFonts w:ascii="Arial" w:hAnsi="Arial" w:cs="Arial"/>
          <w:bCs/>
          <w:lang w:val="en-US"/>
        </w:rPr>
        <w:t>RS</w:t>
      </w:r>
      <w:r w:rsidRPr="002A679A">
        <w:rPr>
          <w:rFonts w:ascii="Arial" w:hAnsi="Arial" w:cs="Arial"/>
          <w:bCs/>
        </w:rPr>
        <w:t>-485.</w:t>
      </w:r>
    </w:p>
    <w:p w14:paraId="21C06A44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  <w:bCs/>
        </w:rPr>
      </w:pPr>
    </w:p>
    <w:p w14:paraId="3A75EDDC" w14:textId="77777777" w:rsidR="002A679A" w:rsidRPr="002A679A" w:rsidRDefault="002A679A" w:rsidP="0007564F">
      <w:pPr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14:paraId="43375EC6" w14:textId="385595F4" w:rsidR="004A2E75" w:rsidRPr="002A679A" w:rsidRDefault="004165B0" w:rsidP="0007564F">
      <w:pPr>
        <w:spacing w:line="276" w:lineRule="auto"/>
        <w:contextualSpacing/>
        <w:jc w:val="both"/>
        <w:rPr>
          <w:rFonts w:ascii="Arial" w:hAnsi="Arial" w:cs="Arial"/>
          <w:color w:val="000000"/>
        </w:rPr>
      </w:pPr>
      <w:r w:rsidRPr="002A679A">
        <w:rPr>
          <w:rFonts w:ascii="Arial" w:hAnsi="Arial" w:cs="Arial"/>
        </w:rPr>
        <w:t xml:space="preserve"> </w:t>
      </w:r>
    </w:p>
    <w:p w14:paraId="6429113F" w14:textId="77777777" w:rsidR="00126EED" w:rsidRPr="002A679A" w:rsidRDefault="00126EED" w:rsidP="0007564F">
      <w:pPr>
        <w:spacing w:line="276" w:lineRule="auto"/>
        <w:ind w:firstLine="709"/>
        <w:contextualSpacing/>
        <w:jc w:val="both"/>
        <w:rPr>
          <w:rFonts w:ascii="Arial" w:hAnsi="Arial" w:cs="Arial"/>
          <w:color w:val="000000"/>
        </w:rPr>
      </w:pPr>
    </w:p>
    <w:sectPr w:rsidR="00126EED" w:rsidRPr="002A679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16835" w14:textId="77777777" w:rsidR="00BD13F6" w:rsidRDefault="00BD13F6" w:rsidP="001B71F5">
      <w:r>
        <w:separator/>
      </w:r>
    </w:p>
  </w:endnote>
  <w:endnote w:type="continuationSeparator" w:id="0">
    <w:p w14:paraId="68C5817F" w14:textId="77777777" w:rsidR="00BD13F6" w:rsidRDefault="00BD13F6" w:rsidP="001B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76326"/>
      <w:docPartObj>
        <w:docPartGallery w:val="Page Numbers (Bottom of Page)"/>
        <w:docPartUnique/>
      </w:docPartObj>
    </w:sdtPr>
    <w:sdtEndPr/>
    <w:sdtContent>
      <w:p w14:paraId="36C46D03" w14:textId="3F5EB460" w:rsidR="001B71F5" w:rsidRDefault="001B71F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066">
          <w:rPr>
            <w:noProof/>
          </w:rPr>
          <w:t>2</w:t>
        </w:r>
        <w:r>
          <w:fldChar w:fldCharType="end"/>
        </w:r>
      </w:p>
    </w:sdtContent>
  </w:sdt>
  <w:p w14:paraId="1A287287" w14:textId="77777777" w:rsidR="001B71F5" w:rsidRDefault="001B71F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B4069" w14:textId="77777777" w:rsidR="00BD13F6" w:rsidRDefault="00BD13F6" w:rsidP="001B71F5">
      <w:r>
        <w:separator/>
      </w:r>
    </w:p>
  </w:footnote>
  <w:footnote w:type="continuationSeparator" w:id="0">
    <w:p w14:paraId="5F91907D" w14:textId="77777777" w:rsidR="00BD13F6" w:rsidRDefault="00BD13F6" w:rsidP="001B7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4A626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D64522"/>
    <w:multiLevelType w:val="hybridMultilevel"/>
    <w:tmpl w:val="1EF867BC"/>
    <w:lvl w:ilvl="0" w:tplc="0F50C2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56DEE"/>
    <w:multiLevelType w:val="hybridMultilevel"/>
    <w:tmpl w:val="74068012"/>
    <w:lvl w:ilvl="0" w:tplc="44AE34D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431C"/>
    <w:multiLevelType w:val="hybridMultilevel"/>
    <w:tmpl w:val="BB949232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3A0E4C"/>
    <w:multiLevelType w:val="hybridMultilevel"/>
    <w:tmpl w:val="4D6A6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A49C9"/>
    <w:multiLevelType w:val="hybridMultilevel"/>
    <w:tmpl w:val="729C582C"/>
    <w:lvl w:ilvl="0" w:tplc="2BA0E8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0916E0"/>
    <w:multiLevelType w:val="hybridMultilevel"/>
    <w:tmpl w:val="7132E500"/>
    <w:lvl w:ilvl="0" w:tplc="0000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364788"/>
    <w:multiLevelType w:val="hybridMultilevel"/>
    <w:tmpl w:val="029EA5AE"/>
    <w:lvl w:ilvl="0" w:tplc="4A228D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3096F"/>
    <w:multiLevelType w:val="hybridMultilevel"/>
    <w:tmpl w:val="5506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F17D3"/>
    <w:multiLevelType w:val="multilevel"/>
    <w:tmpl w:val="68AE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810B7B"/>
    <w:multiLevelType w:val="hybridMultilevel"/>
    <w:tmpl w:val="608C5CEC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D435732"/>
    <w:multiLevelType w:val="hybridMultilevel"/>
    <w:tmpl w:val="DAF0C23C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064E8"/>
    <w:multiLevelType w:val="multilevel"/>
    <w:tmpl w:val="75C2F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4">
    <w:nsid w:val="25BC676D"/>
    <w:multiLevelType w:val="hybridMultilevel"/>
    <w:tmpl w:val="F2649E04"/>
    <w:lvl w:ilvl="0" w:tplc="6890DA0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02F8B"/>
    <w:multiLevelType w:val="multilevel"/>
    <w:tmpl w:val="3E04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FC0AC4"/>
    <w:multiLevelType w:val="multilevel"/>
    <w:tmpl w:val="7F94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7">
    <w:nsid w:val="2BB219E0"/>
    <w:multiLevelType w:val="hybridMultilevel"/>
    <w:tmpl w:val="DB026000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1B23F53"/>
    <w:multiLevelType w:val="hybridMultilevel"/>
    <w:tmpl w:val="0712A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2B04240"/>
    <w:multiLevelType w:val="multilevel"/>
    <w:tmpl w:val="992A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6E54B9"/>
    <w:multiLevelType w:val="multilevel"/>
    <w:tmpl w:val="E7C6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B24A6E"/>
    <w:multiLevelType w:val="hybridMultilevel"/>
    <w:tmpl w:val="69765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87994"/>
    <w:multiLevelType w:val="hybridMultilevel"/>
    <w:tmpl w:val="EB5270A8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B2C4019"/>
    <w:multiLevelType w:val="hybridMultilevel"/>
    <w:tmpl w:val="5BDC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3739C2"/>
    <w:multiLevelType w:val="hybridMultilevel"/>
    <w:tmpl w:val="126AEB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73416"/>
    <w:multiLevelType w:val="multilevel"/>
    <w:tmpl w:val="226CC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26">
    <w:nsid w:val="56DA316C"/>
    <w:multiLevelType w:val="hybridMultilevel"/>
    <w:tmpl w:val="509262F4"/>
    <w:lvl w:ilvl="0" w:tplc="FD3A676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1456FD7"/>
    <w:multiLevelType w:val="multilevel"/>
    <w:tmpl w:val="A6AE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94188A"/>
    <w:multiLevelType w:val="multilevel"/>
    <w:tmpl w:val="2690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E229CF"/>
    <w:multiLevelType w:val="multilevel"/>
    <w:tmpl w:val="482C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8D54D3"/>
    <w:multiLevelType w:val="hybridMultilevel"/>
    <w:tmpl w:val="CFDE1694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930979"/>
    <w:multiLevelType w:val="hybridMultilevel"/>
    <w:tmpl w:val="8BC21FD6"/>
    <w:lvl w:ilvl="0" w:tplc="F17CD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1EB02C3"/>
    <w:multiLevelType w:val="hybridMultilevel"/>
    <w:tmpl w:val="F6887F32"/>
    <w:lvl w:ilvl="0" w:tplc="7352B046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5D4449"/>
    <w:multiLevelType w:val="hybridMultilevel"/>
    <w:tmpl w:val="D7D8FE70"/>
    <w:lvl w:ilvl="0" w:tplc="0F94FFE0">
      <w:start w:val="14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78CE3B92"/>
    <w:multiLevelType w:val="multilevel"/>
    <w:tmpl w:val="4096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5">
    <w:nsid w:val="7C0345C4"/>
    <w:multiLevelType w:val="hybridMultilevel"/>
    <w:tmpl w:val="726AE2E6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0D6849"/>
    <w:multiLevelType w:val="multilevel"/>
    <w:tmpl w:val="0FBCD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num w:numId="1">
    <w:abstractNumId w:val="31"/>
  </w:num>
  <w:num w:numId="2">
    <w:abstractNumId w:val="1"/>
  </w:num>
  <w:num w:numId="3">
    <w:abstractNumId w:val="11"/>
  </w:num>
  <w:num w:numId="4">
    <w:abstractNumId w:val="3"/>
  </w:num>
  <w:num w:numId="5">
    <w:abstractNumId w:val="35"/>
  </w:num>
  <w:num w:numId="6">
    <w:abstractNumId w:val="22"/>
  </w:num>
  <w:num w:numId="7">
    <w:abstractNumId w:val="5"/>
  </w:num>
  <w:num w:numId="8">
    <w:abstractNumId w:val="25"/>
  </w:num>
  <w:num w:numId="9">
    <w:abstractNumId w:val="0"/>
  </w:num>
  <w:num w:numId="10">
    <w:abstractNumId w:val="6"/>
  </w:num>
  <w:num w:numId="11">
    <w:abstractNumId w:val="34"/>
  </w:num>
  <w:num w:numId="12">
    <w:abstractNumId w:val="19"/>
  </w:num>
  <w:num w:numId="13">
    <w:abstractNumId w:val="28"/>
  </w:num>
  <w:num w:numId="14">
    <w:abstractNumId w:val="20"/>
  </w:num>
  <w:num w:numId="15">
    <w:abstractNumId w:val="29"/>
  </w:num>
  <w:num w:numId="16">
    <w:abstractNumId w:val="12"/>
  </w:num>
  <w:num w:numId="17">
    <w:abstractNumId w:val="8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32"/>
  </w:num>
  <w:num w:numId="23">
    <w:abstractNumId w:val="30"/>
  </w:num>
  <w:num w:numId="24">
    <w:abstractNumId w:val="17"/>
  </w:num>
  <w:num w:numId="25">
    <w:abstractNumId w:val="10"/>
  </w:num>
  <w:num w:numId="26">
    <w:abstractNumId w:val="7"/>
  </w:num>
  <w:num w:numId="27">
    <w:abstractNumId w:val="17"/>
  </w:num>
  <w:num w:numId="28">
    <w:abstractNumId w:val="10"/>
  </w:num>
  <w:num w:numId="29">
    <w:abstractNumId w:val="24"/>
  </w:num>
  <w:num w:numId="30">
    <w:abstractNumId w:val="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27"/>
  </w:num>
  <w:num w:numId="39">
    <w:abstractNumId w:val="9"/>
  </w:num>
  <w:num w:numId="40">
    <w:abstractNumId w:val="26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26"/>
    <w:rsid w:val="00005846"/>
    <w:rsid w:val="00016400"/>
    <w:rsid w:val="00025C6A"/>
    <w:rsid w:val="000271F4"/>
    <w:rsid w:val="000278F5"/>
    <w:rsid w:val="00030D7F"/>
    <w:rsid w:val="0003109C"/>
    <w:rsid w:val="00033F1D"/>
    <w:rsid w:val="000412A2"/>
    <w:rsid w:val="000414C4"/>
    <w:rsid w:val="0004486D"/>
    <w:rsid w:val="00052638"/>
    <w:rsid w:val="00055790"/>
    <w:rsid w:val="00055C91"/>
    <w:rsid w:val="00056AAC"/>
    <w:rsid w:val="00057BBD"/>
    <w:rsid w:val="00060D19"/>
    <w:rsid w:val="00062ACA"/>
    <w:rsid w:val="00074498"/>
    <w:rsid w:val="0007564F"/>
    <w:rsid w:val="000758F1"/>
    <w:rsid w:val="0009012D"/>
    <w:rsid w:val="00091056"/>
    <w:rsid w:val="00094CA6"/>
    <w:rsid w:val="00096FEA"/>
    <w:rsid w:val="000A0EA4"/>
    <w:rsid w:val="000A11AC"/>
    <w:rsid w:val="000A4E47"/>
    <w:rsid w:val="000A75AD"/>
    <w:rsid w:val="000A7B1D"/>
    <w:rsid w:val="000B7408"/>
    <w:rsid w:val="000B7848"/>
    <w:rsid w:val="000C2470"/>
    <w:rsid w:val="000C388D"/>
    <w:rsid w:val="000C3D9A"/>
    <w:rsid w:val="000D0C62"/>
    <w:rsid w:val="000D0D83"/>
    <w:rsid w:val="000E2BB0"/>
    <w:rsid w:val="000E7364"/>
    <w:rsid w:val="000F00E6"/>
    <w:rsid w:val="000F4EA0"/>
    <w:rsid w:val="000F545D"/>
    <w:rsid w:val="00113262"/>
    <w:rsid w:val="0012174E"/>
    <w:rsid w:val="00126EED"/>
    <w:rsid w:val="00131C56"/>
    <w:rsid w:val="00134C70"/>
    <w:rsid w:val="00136A25"/>
    <w:rsid w:val="001378E3"/>
    <w:rsid w:val="00142E97"/>
    <w:rsid w:val="00146A50"/>
    <w:rsid w:val="00152B33"/>
    <w:rsid w:val="00153145"/>
    <w:rsid w:val="001538CB"/>
    <w:rsid w:val="00165CE0"/>
    <w:rsid w:val="00171BDA"/>
    <w:rsid w:val="0017348F"/>
    <w:rsid w:val="00182097"/>
    <w:rsid w:val="0018398E"/>
    <w:rsid w:val="00184B09"/>
    <w:rsid w:val="001867B3"/>
    <w:rsid w:val="001A1C78"/>
    <w:rsid w:val="001A2A86"/>
    <w:rsid w:val="001A2FED"/>
    <w:rsid w:val="001A4B94"/>
    <w:rsid w:val="001A5FF0"/>
    <w:rsid w:val="001A6BD5"/>
    <w:rsid w:val="001B03AE"/>
    <w:rsid w:val="001B71F5"/>
    <w:rsid w:val="001C256C"/>
    <w:rsid w:val="001C62F8"/>
    <w:rsid w:val="001D17D0"/>
    <w:rsid w:val="001D25E4"/>
    <w:rsid w:val="001D2E11"/>
    <w:rsid w:val="001D5845"/>
    <w:rsid w:val="001E19CA"/>
    <w:rsid w:val="001E43F0"/>
    <w:rsid w:val="001E5339"/>
    <w:rsid w:val="001F0FD4"/>
    <w:rsid w:val="0020010C"/>
    <w:rsid w:val="00202313"/>
    <w:rsid w:val="00207876"/>
    <w:rsid w:val="00210F99"/>
    <w:rsid w:val="0022179E"/>
    <w:rsid w:val="00222A27"/>
    <w:rsid w:val="00223D17"/>
    <w:rsid w:val="0022413A"/>
    <w:rsid w:val="002264AB"/>
    <w:rsid w:val="00232A04"/>
    <w:rsid w:val="00235B81"/>
    <w:rsid w:val="00245540"/>
    <w:rsid w:val="002618E9"/>
    <w:rsid w:val="00266138"/>
    <w:rsid w:val="00271F9F"/>
    <w:rsid w:val="00277476"/>
    <w:rsid w:val="002814C2"/>
    <w:rsid w:val="002867D0"/>
    <w:rsid w:val="0029539B"/>
    <w:rsid w:val="00296EF5"/>
    <w:rsid w:val="002A1E33"/>
    <w:rsid w:val="002A26E8"/>
    <w:rsid w:val="002A3246"/>
    <w:rsid w:val="002A530B"/>
    <w:rsid w:val="002A679A"/>
    <w:rsid w:val="002B24EB"/>
    <w:rsid w:val="002B508B"/>
    <w:rsid w:val="002B5590"/>
    <w:rsid w:val="002C5D7F"/>
    <w:rsid w:val="002D14E1"/>
    <w:rsid w:val="002D3005"/>
    <w:rsid w:val="002E1182"/>
    <w:rsid w:val="002E23B7"/>
    <w:rsid w:val="002E3A64"/>
    <w:rsid w:val="002F0B97"/>
    <w:rsid w:val="002F1B07"/>
    <w:rsid w:val="002F608B"/>
    <w:rsid w:val="00315963"/>
    <w:rsid w:val="00315C38"/>
    <w:rsid w:val="00321DF3"/>
    <w:rsid w:val="00322486"/>
    <w:rsid w:val="00324C92"/>
    <w:rsid w:val="00331762"/>
    <w:rsid w:val="003319AB"/>
    <w:rsid w:val="00344078"/>
    <w:rsid w:val="00345B4B"/>
    <w:rsid w:val="003549B4"/>
    <w:rsid w:val="003636C2"/>
    <w:rsid w:val="00363D81"/>
    <w:rsid w:val="00367F1A"/>
    <w:rsid w:val="00371F9B"/>
    <w:rsid w:val="00377E50"/>
    <w:rsid w:val="00391A44"/>
    <w:rsid w:val="003A2001"/>
    <w:rsid w:val="003B0DAF"/>
    <w:rsid w:val="003B0E17"/>
    <w:rsid w:val="003B477E"/>
    <w:rsid w:val="003B6AE3"/>
    <w:rsid w:val="003C156A"/>
    <w:rsid w:val="003C2160"/>
    <w:rsid w:val="003D0426"/>
    <w:rsid w:val="003D1591"/>
    <w:rsid w:val="003E0A9E"/>
    <w:rsid w:val="003F2DD9"/>
    <w:rsid w:val="00403599"/>
    <w:rsid w:val="004165B0"/>
    <w:rsid w:val="00420CAA"/>
    <w:rsid w:val="00425F6D"/>
    <w:rsid w:val="00432899"/>
    <w:rsid w:val="004343DE"/>
    <w:rsid w:val="00451491"/>
    <w:rsid w:val="00452E20"/>
    <w:rsid w:val="004543CA"/>
    <w:rsid w:val="004553B3"/>
    <w:rsid w:val="0046306F"/>
    <w:rsid w:val="00464D1E"/>
    <w:rsid w:val="00477C7C"/>
    <w:rsid w:val="00480CD0"/>
    <w:rsid w:val="004830E5"/>
    <w:rsid w:val="004850A8"/>
    <w:rsid w:val="00486585"/>
    <w:rsid w:val="00494B68"/>
    <w:rsid w:val="004A2E75"/>
    <w:rsid w:val="004A399E"/>
    <w:rsid w:val="004B52A6"/>
    <w:rsid w:val="004B5927"/>
    <w:rsid w:val="004C02A0"/>
    <w:rsid w:val="004C058B"/>
    <w:rsid w:val="004C5246"/>
    <w:rsid w:val="004E2C6A"/>
    <w:rsid w:val="004E7799"/>
    <w:rsid w:val="004F01E7"/>
    <w:rsid w:val="004F3270"/>
    <w:rsid w:val="005034B3"/>
    <w:rsid w:val="00510F4C"/>
    <w:rsid w:val="00512AFC"/>
    <w:rsid w:val="00515361"/>
    <w:rsid w:val="00515765"/>
    <w:rsid w:val="00522616"/>
    <w:rsid w:val="0052350F"/>
    <w:rsid w:val="0053172F"/>
    <w:rsid w:val="0054056F"/>
    <w:rsid w:val="005508C1"/>
    <w:rsid w:val="00551C30"/>
    <w:rsid w:val="0056648C"/>
    <w:rsid w:val="00573054"/>
    <w:rsid w:val="00576885"/>
    <w:rsid w:val="005827B2"/>
    <w:rsid w:val="00585E3E"/>
    <w:rsid w:val="00587B71"/>
    <w:rsid w:val="00587E3B"/>
    <w:rsid w:val="005A1750"/>
    <w:rsid w:val="005A3865"/>
    <w:rsid w:val="005B08BF"/>
    <w:rsid w:val="005C0466"/>
    <w:rsid w:val="005C2FD3"/>
    <w:rsid w:val="005D7944"/>
    <w:rsid w:val="006147F7"/>
    <w:rsid w:val="00617BB6"/>
    <w:rsid w:val="00620D10"/>
    <w:rsid w:val="00623E58"/>
    <w:rsid w:val="0063293C"/>
    <w:rsid w:val="00633EBB"/>
    <w:rsid w:val="00651ACE"/>
    <w:rsid w:val="00655730"/>
    <w:rsid w:val="006636D8"/>
    <w:rsid w:val="0066583C"/>
    <w:rsid w:val="0067593C"/>
    <w:rsid w:val="00676A1E"/>
    <w:rsid w:val="0068416E"/>
    <w:rsid w:val="006921AF"/>
    <w:rsid w:val="0069556F"/>
    <w:rsid w:val="0069581E"/>
    <w:rsid w:val="00696F03"/>
    <w:rsid w:val="006A6D67"/>
    <w:rsid w:val="006B0956"/>
    <w:rsid w:val="006B4DC6"/>
    <w:rsid w:val="006B593D"/>
    <w:rsid w:val="006C59E2"/>
    <w:rsid w:val="006C772F"/>
    <w:rsid w:val="006D0532"/>
    <w:rsid w:val="006D33E0"/>
    <w:rsid w:val="006F11E2"/>
    <w:rsid w:val="006F3201"/>
    <w:rsid w:val="006F799C"/>
    <w:rsid w:val="00701C08"/>
    <w:rsid w:val="00706B26"/>
    <w:rsid w:val="00711F16"/>
    <w:rsid w:val="007147A5"/>
    <w:rsid w:val="00720D03"/>
    <w:rsid w:val="00724BF3"/>
    <w:rsid w:val="00725C98"/>
    <w:rsid w:val="00732838"/>
    <w:rsid w:val="007457DE"/>
    <w:rsid w:val="0075775D"/>
    <w:rsid w:val="007773F5"/>
    <w:rsid w:val="00781619"/>
    <w:rsid w:val="00783515"/>
    <w:rsid w:val="0078376A"/>
    <w:rsid w:val="0079685E"/>
    <w:rsid w:val="007A03C2"/>
    <w:rsid w:val="007A5C2B"/>
    <w:rsid w:val="007C324A"/>
    <w:rsid w:val="007E4678"/>
    <w:rsid w:val="007E529A"/>
    <w:rsid w:val="007F4AA9"/>
    <w:rsid w:val="007F6DE0"/>
    <w:rsid w:val="007F6FD4"/>
    <w:rsid w:val="00801939"/>
    <w:rsid w:val="00804645"/>
    <w:rsid w:val="00806B9A"/>
    <w:rsid w:val="00807959"/>
    <w:rsid w:val="00811375"/>
    <w:rsid w:val="0081525D"/>
    <w:rsid w:val="0081611B"/>
    <w:rsid w:val="00817C7F"/>
    <w:rsid w:val="008208F9"/>
    <w:rsid w:val="0082478F"/>
    <w:rsid w:val="008254AA"/>
    <w:rsid w:val="0083564A"/>
    <w:rsid w:val="008377FE"/>
    <w:rsid w:val="00840100"/>
    <w:rsid w:val="008415AF"/>
    <w:rsid w:val="00841C77"/>
    <w:rsid w:val="00842406"/>
    <w:rsid w:val="00843421"/>
    <w:rsid w:val="00844F87"/>
    <w:rsid w:val="00846815"/>
    <w:rsid w:val="00854E2C"/>
    <w:rsid w:val="00856ECE"/>
    <w:rsid w:val="00861AC3"/>
    <w:rsid w:val="008706AB"/>
    <w:rsid w:val="008713D2"/>
    <w:rsid w:val="00890046"/>
    <w:rsid w:val="0089073D"/>
    <w:rsid w:val="008909B5"/>
    <w:rsid w:val="008967B7"/>
    <w:rsid w:val="00896962"/>
    <w:rsid w:val="008A2550"/>
    <w:rsid w:val="008A2C8F"/>
    <w:rsid w:val="008B197E"/>
    <w:rsid w:val="008D0004"/>
    <w:rsid w:val="008D371E"/>
    <w:rsid w:val="008E3F37"/>
    <w:rsid w:val="009003A4"/>
    <w:rsid w:val="00916A43"/>
    <w:rsid w:val="00924C5B"/>
    <w:rsid w:val="00930E71"/>
    <w:rsid w:val="0093267E"/>
    <w:rsid w:val="00932C85"/>
    <w:rsid w:val="00935A67"/>
    <w:rsid w:val="00935EA1"/>
    <w:rsid w:val="00943062"/>
    <w:rsid w:val="00952966"/>
    <w:rsid w:val="00963F6E"/>
    <w:rsid w:val="00967F8F"/>
    <w:rsid w:val="0097144A"/>
    <w:rsid w:val="009722C1"/>
    <w:rsid w:val="00981757"/>
    <w:rsid w:val="009879E2"/>
    <w:rsid w:val="00990E38"/>
    <w:rsid w:val="00996DB5"/>
    <w:rsid w:val="009A4B1E"/>
    <w:rsid w:val="009A52D9"/>
    <w:rsid w:val="009A58E1"/>
    <w:rsid w:val="009B2066"/>
    <w:rsid w:val="009B5269"/>
    <w:rsid w:val="009B5416"/>
    <w:rsid w:val="009B5B58"/>
    <w:rsid w:val="009C0F8E"/>
    <w:rsid w:val="009C2D5A"/>
    <w:rsid w:val="009C3847"/>
    <w:rsid w:val="009D68B6"/>
    <w:rsid w:val="009E0BA9"/>
    <w:rsid w:val="009E13F5"/>
    <w:rsid w:val="009E15BA"/>
    <w:rsid w:val="009E535F"/>
    <w:rsid w:val="009F5072"/>
    <w:rsid w:val="009F524D"/>
    <w:rsid w:val="009F7EB4"/>
    <w:rsid w:val="00A01619"/>
    <w:rsid w:val="00A01A4B"/>
    <w:rsid w:val="00A0631A"/>
    <w:rsid w:val="00A07790"/>
    <w:rsid w:val="00A0785A"/>
    <w:rsid w:val="00A079E8"/>
    <w:rsid w:val="00A15BEE"/>
    <w:rsid w:val="00A16687"/>
    <w:rsid w:val="00A174A8"/>
    <w:rsid w:val="00A174BB"/>
    <w:rsid w:val="00A20232"/>
    <w:rsid w:val="00A2456A"/>
    <w:rsid w:val="00A24BE2"/>
    <w:rsid w:val="00A324C0"/>
    <w:rsid w:val="00A372A3"/>
    <w:rsid w:val="00A40642"/>
    <w:rsid w:val="00A4158D"/>
    <w:rsid w:val="00A46738"/>
    <w:rsid w:val="00A473A4"/>
    <w:rsid w:val="00A54A4C"/>
    <w:rsid w:val="00A55820"/>
    <w:rsid w:val="00A560C0"/>
    <w:rsid w:val="00A6260D"/>
    <w:rsid w:val="00A644A5"/>
    <w:rsid w:val="00A67524"/>
    <w:rsid w:val="00A70C17"/>
    <w:rsid w:val="00A755CB"/>
    <w:rsid w:val="00A761CD"/>
    <w:rsid w:val="00A96CD1"/>
    <w:rsid w:val="00AC709E"/>
    <w:rsid w:val="00AC78C5"/>
    <w:rsid w:val="00AD0302"/>
    <w:rsid w:val="00AD3B0B"/>
    <w:rsid w:val="00AE1B43"/>
    <w:rsid w:val="00AE2D63"/>
    <w:rsid w:val="00AF1668"/>
    <w:rsid w:val="00B010B2"/>
    <w:rsid w:val="00B135AC"/>
    <w:rsid w:val="00B17A8A"/>
    <w:rsid w:val="00B20587"/>
    <w:rsid w:val="00B2081B"/>
    <w:rsid w:val="00B25509"/>
    <w:rsid w:val="00B26E1D"/>
    <w:rsid w:val="00B3556D"/>
    <w:rsid w:val="00B365FE"/>
    <w:rsid w:val="00B4000B"/>
    <w:rsid w:val="00B4737D"/>
    <w:rsid w:val="00B54F95"/>
    <w:rsid w:val="00B60292"/>
    <w:rsid w:val="00B61C5C"/>
    <w:rsid w:val="00B638A8"/>
    <w:rsid w:val="00B63904"/>
    <w:rsid w:val="00B700A6"/>
    <w:rsid w:val="00B70394"/>
    <w:rsid w:val="00B77AC4"/>
    <w:rsid w:val="00B82A7C"/>
    <w:rsid w:val="00B91EA7"/>
    <w:rsid w:val="00BA0A0E"/>
    <w:rsid w:val="00BA341D"/>
    <w:rsid w:val="00BA7C13"/>
    <w:rsid w:val="00BB2082"/>
    <w:rsid w:val="00BB28F8"/>
    <w:rsid w:val="00BC3174"/>
    <w:rsid w:val="00BD13F6"/>
    <w:rsid w:val="00BD7C20"/>
    <w:rsid w:val="00BF14CD"/>
    <w:rsid w:val="00BF3626"/>
    <w:rsid w:val="00BF64E4"/>
    <w:rsid w:val="00C06F38"/>
    <w:rsid w:val="00C11B73"/>
    <w:rsid w:val="00C13904"/>
    <w:rsid w:val="00C16C2E"/>
    <w:rsid w:val="00C16ECC"/>
    <w:rsid w:val="00C2053D"/>
    <w:rsid w:val="00C2407C"/>
    <w:rsid w:val="00C3479A"/>
    <w:rsid w:val="00C5068C"/>
    <w:rsid w:val="00C54F55"/>
    <w:rsid w:val="00C625AA"/>
    <w:rsid w:val="00C71CBB"/>
    <w:rsid w:val="00C8327A"/>
    <w:rsid w:val="00C904F4"/>
    <w:rsid w:val="00C97691"/>
    <w:rsid w:val="00C97D6A"/>
    <w:rsid w:val="00CA45E0"/>
    <w:rsid w:val="00CA58BD"/>
    <w:rsid w:val="00CA6DA6"/>
    <w:rsid w:val="00CA7A6C"/>
    <w:rsid w:val="00CB75FA"/>
    <w:rsid w:val="00CD2A7B"/>
    <w:rsid w:val="00CE6441"/>
    <w:rsid w:val="00CF0047"/>
    <w:rsid w:val="00CF07C9"/>
    <w:rsid w:val="00CF2780"/>
    <w:rsid w:val="00CF37BD"/>
    <w:rsid w:val="00D053E0"/>
    <w:rsid w:val="00D10786"/>
    <w:rsid w:val="00D23AA1"/>
    <w:rsid w:val="00D25B41"/>
    <w:rsid w:val="00D263F3"/>
    <w:rsid w:val="00D30B3E"/>
    <w:rsid w:val="00D43542"/>
    <w:rsid w:val="00D437BF"/>
    <w:rsid w:val="00D453DC"/>
    <w:rsid w:val="00D4621D"/>
    <w:rsid w:val="00D46E14"/>
    <w:rsid w:val="00D5056D"/>
    <w:rsid w:val="00D53E02"/>
    <w:rsid w:val="00D62CAE"/>
    <w:rsid w:val="00D66C29"/>
    <w:rsid w:val="00D7273F"/>
    <w:rsid w:val="00D743B0"/>
    <w:rsid w:val="00D81462"/>
    <w:rsid w:val="00D83B9C"/>
    <w:rsid w:val="00D84481"/>
    <w:rsid w:val="00D87689"/>
    <w:rsid w:val="00D97AE4"/>
    <w:rsid w:val="00DC2188"/>
    <w:rsid w:val="00DC58F9"/>
    <w:rsid w:val="00DD230C"/>
    <w:rsid w:val="00DD642C"/>
    <w:rsid w:val="00DE669B"/>
    <w:rsid w:val="00DF3506"/>
    <w:rsid w:val="00DF3FF2"/>
    <w:rsid w:val="00E049A0"/>
    <w:rsid w:val="00E06F58"/>
    <w:rsid w:val="00E12168"/>
    <w:rsid w:val="00E23B46"/>
    <w:rsid w:val="00E264DC"/>
    <w:rsid w:val="00E275E1"/>
    <w:rsid w:val="00E310A9"/>
    <w:rsid w:val="00E370FA"/>
    <w:rsid w:val="00E42B6C"/>
    <w:rsid w:val="00E46BEF"/>
    <w:rsid w:val="00E4736C"/>
    <w:rsid w:val="00E509A1"/>
    <w:rsid w:val="00E5288B"/>
    <w:rsid w:val="00E52EFA"/>
    <w:rsid w:val="00E5540E"/>
    <w:rsid w:val="00E557E3"/>
    <w:rsid w:val="00E638D5"/>
    <w:rsid w:val="00E66A8A"/>
    <w:rsid w:val="00E66DD9"/>
    <w:rsid w:val="00E744EC"/>
    <w:rsid w:val="00E82DDD"/>
    <w:rsid w:val="00E85205"/>
    <w:rsid w:val="00E85FC3"/>
    <w:rsid w:val="00EA4DDC"/>
    <w:rsid w:val="00EC1978"/>
    <w:rsid w:val="00EC515B"/>
    <w:rsid w:val="00EC73DC"/>
    <w:rsid w:val="00EE074F"/>
    <w:rsid w:val="00EE2066"/>
    <w:rsid w:val="00EE367A"/>
    <w:rsid w:val="00EE3B95"/>
    <w:rsid w:val="00EF286A"/>
    <w:rsid w:val="00F00EC0"/>
    <w:rsid w:val="00F0789A"/>
    <w:rsid w:val="00F17E59"/>
    <w:rsid w:val="00F25472"/>
    <w:rsid w:val="00F27947"/>
    <w:rsid w:val="00F304FE"/>
    <w:rsid w:val="00F317D8"/>
    <w:rsid w:val="00F36BD2"/>
    <w:rsid w:val="00F37668"/>
    <w:rsid w:val="00F4220A"/>
    <w:rsid w:val="00F46315"/>
    <w:rsid w:val="00F473BD"/>
    <w:rsid w:val="00F47EDA"/>
    <w:rsid w:val="00F50EE4"/>
    <w:rsid w:val="00F5215B"/>
    <w:rsid w:val="00F60F02"/>
    <w:rsid w:val="00F626B4"/>
    <w:rsid w:val="00F668F7"/>
    <w:rsid w:val="00F704F7"/>
    <w:rsid w:val="00F71C0E"/>
    <w:rsid w:val="00F75EFD"/>
    <w:rsid w:val="00F83E17"/>
    <w:rsid w:val="00F84E99"/>
    <w:rsid w:val="00F8515D"/>
    <w:rsid w:val="00F91FD7"/>
    <w:rsid w:val="00F92CC4"/>
    <w:rsid w:val="00F94F0A"/>
    <w:rsid w:val="00FA7774"/>
    <w:rsid w:val="00FB2CFD"/>
    <w:rsid w:val="00FB369B"/>
    <w:rsid w:val="00FB6248"/>
    <w:rsid w:val="00FC4F49"/>
    <w:rsid w:val="00FC79CD"/>
    <w:rsid w:val="00FD12C6"/>
    <w:rsid w:val="00FD6F35"/>
    <w:rsid w:val="00FE2557"/>
    <w:rsid w:val="00FF232C"/>
    <w:rsid w:val="00FF25B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F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9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  <w:style w:type="character" w:styleId="af6">
    <w:name w:val="Emphasis"/>
    <w:basedOn w:val="a0"/>
    <w:uiPriority w:val="20"/>
    <w:qFormat/>
    <w:rsid w:val="000A11AC"/>
    <w:rPr>
      <w:i/>
      <w:iCs/>
    </w:rPr>
  </w:style>
  <w:style w:type="character" w:customStyle="1" w:styleId="5">
    <w:name w:val="Заголовок №5_"/>
    <w:basedOn w:val="a0"/>
    <w:link w:val="50"/>
    <w:uiPriority w:val="99"/>
    <w:locked/>
    <w:rsid w:val="002A679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2A679A"/>
    <w:pPr>
      <w:widowControl w:val="0"/>
      <w:shd w:val="clear" w:color="auto" w:fill="FFFFFF"/>
      <w:suppressAutoHyphens w:val="0"/>
      <w:spacing w:before="360" w:after="240" w:line="317" w:lineRule="exact"/>
      <w:ind w:hanging="860"/>
      <w:outlineLvl w:val="4"/>
    </w:pPr>
    <w:rPr>
      <w:rFonts w:eastAsiaTheme="minorHAnsi"/>
      <w:b/>
      <w:bCs/>
      <w:sz w:val="22"/>
      <w:szCs w:val="22"/>
      <w:lang w:eastAsia="en-US"/>
    </w:rPr>
  </w:style>
  <w:style w:type="paragraph" w:styleId="af7">
    <w:name w:val="header"/>
    <w:basedOn w:val="a"/>
    <w:link w:val="af8"/>
    <w:uiPriority w:val="99"/>
    <w:unhideWhenUsed/>
    <w:rsid w:val="001B71F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1B71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1B71F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1B71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9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  <w:style w:type="character" w:styleId="af6">
    <w:name w:val="Emphasis"/>
    <w:basedOn w:val="a0"/>
    <w:uiPriority w:val="20"/>
    <w:qFormat/>
    <w:rsid w:val="000A11AC"/>
    <w:rPr>
      <w:i/>
      <w:iCs/>
    </w:rPr>
  </w:style>
  <w:style w:type="character" w:customStyle="1" w:styleId="5">
    <w:name w:val="Заголовок №5_"/>
    <w:basedOn w:val="a0"/>
    <w:link w:val="50"/>
    <w:uiPriority w:val="99"/>
    <w:locked/>
    <w:rsid w:val="002A679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2A679A"/>
    <w:pPr>
      <w:widowControl w:val="0"/>
      <w:shd w:val="clear" w:color="auto" w:fill="FFFFFF"/>
      <w:suppressAutoHyphens w:val="0"/>
      <w:spacing w:before="360" w:after="240" w:line="317" w:lineRule="exact"/>
      <w:ind w:hanging="860"/>
      <w:outlineLvl w:val="4"/>
    </w:pPr>
    <w:rPr>
      <w:rFonts w:eastAsiaTheme="minorHAnsi"/>
      <w:b/>
      <w:bCs/>
      <w:sz w:val="22"/>
      <w:szCs w:val="22"/>
      <w:lang w:eastAsia="en-US"/>
    </w:rPr>
  </w:style>
  <w:style w:type="paragraph" w:styleId="af7">
    <w:name w:val="header"/>
    <w:basedOn w:val="a"/>
    <w:link w:val="af8"/>
    <w:uiPriority w:val="99"/>
    <w:unhideWhenUsed/>
    <w:rsid w:val="001B71F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1B71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1B71F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1B71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3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EED6-9237-4936-9C44-619ABA4A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8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Елена Павловна</dc:creator>
  <cp:lastModifiedBy>Шепелев В</cp:lastModifiedBy>
  <cp:revision>35</cp:revision>
  <cp:lastPrinted>2025-04-02T08:39:00Z</cp:lastPrinted>
  <dcterms:created xsi:type="dcterms:W3CDTF">2025-04-25T11:41:00Z</dcterms:created>
  <dcterms:modified xsi:type="dcterms:W3CDTF">2026-04-28T07:14:00Z</dcterms:modified>
</cp:coreProperties>
</file>